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17CD" w:rsidRDefault="00F417CD" w:rsidP="00F417CD">
      <w:pPr>
        <w:pStyle w:val="6"/>
        <w:spacing w:before="0" w:after="0"/>
        <w:ind w:firstLine="709"/>
        <w:jc w:val="center"/>
        <w:rPr>
          <w:sz w:val="28"/>
          <w:szCs w:val="28"/>
        </w:rPr>
      </w:pPr>
      <w:bookmarkStart w:id="0" w:name="_Toc183436373"/>
      <w:r w:rsidRPr="00CF6309">
        <w:rPr>
          <w:sz w:val="28"/>
          <w:szCs w:val="28"/>
        </w:rPr>
        <w:t>Ле</w:t>
      </w:r>
      <w:r>
        <w:rPr>
          <w:sz w:val="28"/>
          <w:szCs w:val="28"/>
        </w:rPr>
        <w:t>кция 12</w:t>
      </w:r>
      <w:r w:rsidRPr="00CF6309">
        <w:rPr>
          <w:sz w:val="28"/>
          <w:szCs w:val="28"/>
        </w:rPr>
        <w:t>. Качество воды</w:t>
      </w:r>
      <w:r w:rsidRPr="007C3225">
        <w:rPr>
          <w:sz w:val="28"/>
          <w:szCs w:val="28"/>
        </w:rPr>
        <w:t>, анализ сточных вод, ПДК и ПДС вредных веще</w:t>
      </w:r>
      <w:proofErr w:type="gramStart"/>
      <w:r w:rsidRPr="007C3225">
        <w:rPr>
          <w:sz w:val="28"/>
          <w:szCs w:val="28"/>
        </w:rPr>
        <w:t>ств в ст</w:t>
      </w:r>
      <w:proofErr w:type="gramEnd"/>
      <w:r w:rsidRPr="007C3225">
        <w:rPr>
          <w:sz w:val="28"/>
          <w:szCs w:val="28"/>
        </w:rPr>
        <w:t>очных водах</w:t>
      </w:r>
      <w:bookmarkEnd w:id="0"/>
    </w:p>
    <w:p w:rsidR="00F417CD" w:rsidRDefault="00F417CD" w:rsidP="00F417CD">
      <w:pPr>
        <w:shd w:val="clear" w:color="auto" w:fill="FFFFFF"/>
        <w:ind w:firstLine="709"/>
        <w:rPr>
          <w:sz w:val="28"/>
          <w:szCs w:val="28"/>
        </w:rPr>
      </w:pPr>
    </w:p>
    <w:p w:rsidR="00F417CD" w:rsidRPr="007C3225" w:rsidRDefault="00F417CD" w:rsidP="00F417CD">
      <w:pPr>
        <w:shd w:val="clear" w:color="auto" w:fill="FFFFFF"/>
        <w:ind w:firstLine="709"/>
        <w:jc w:val="both"/>
        <w:rPr>
          <w:sz w:val="28"/>
          <w:szCs w:val="28"/>
        </w:rPr>
      </w:pPr>
      <w:proofErr w:type="gramStart"/>
      <w:r w:rsidRPr="007C3225">
        <w:rPr>
          <w:sz w:val="28"/>
          <w:szCs w:val="28"/>
        </w:rPr>
        <w:t xml:space="preserve">Сброс </w:t>
      </w:r>
      <w:r>
        <w:rPr>
          <w:sz w:val="28"/>
          <w:szCs w:val="28"/>
        </w:rPr>
        <w:t>промышленных</w:t>
      </w:r>
      <w:r w:rsidRPr="007C3225">
        <w:rPr>
          <w:sz w:val="28"/>
          <w:szCs w:val="28"/>
        </w:rPr>
        <w:t xml:space="preserve"> сточных вод в водные объекты регламентируется действующими «Правилами охраны поверхности вод от загрязнения сточными водами» и дополнениями к ним, согласно которым для каждого выпуска устанавливается предельно допустимый сброс (ПДС - масса загрязняющего вещества в сточных водах, максимально допустимая к отведению с установленным режимом в данном пункте водного объекта в единицу времени с целью обеспечения качества воды в контрольном пункте</w:t>
      </w:r>
      <w:proofErr w:type="gramEnd"/>
      <w:r w:rsidRPr="007C3225">
        <w:rPr>
          <w:sz w:val="28"/>
          <w:szCs w:val="28"/>
        </w:rPr>
        <w:t xml:space="preserve">), </w:t>
      </w:r>
      <w:proofErr w:type="gramStart"/>
      <w:r w:rsidRPr="007C3225">
        <w:rPr>
          <w:sz w:val="28"/>
          <w:szCs w:val="28"/>
        </w:rPr>
        <w:t>утвержденный</w:t>
      </w:r>
      <w:proofErr w:type="gramEnd"/>
      <w:r w:rsidRPr="007C3225">
        <w:rPr>
          <w:sz w:val="28"/>
          <w:szCs w:val="28"/>
        </w:rPr>
        <w:t xml:space="preserve"> соответствующими контролирующими органами. Нормативы НДС устанавливаются на определенный срок</w:t>
      </w:r>
      <w:proofErr w:type="gramStart"/>
      <w:r w:rsidRPr="007C3225">
        <w:rPr>
          <w:sz w:val="28"/>
          <w:szCs w:val="28"/>
        </w:rPr>
        <w:t xml:space="preserve"> (</w:t>
      </w:r>
      <w:r w:rsidRPr="007C3225">
        <w:rPr>
          <w:position w:val="-6"/>
          <w:sz w:val="28"/>
          <w:szCs w:val="28"/>
        </w:rPr>
        <w:object w:dxaOrig="880" w:dyaOrig="27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.25pt;height:14.25pt" o:ole="">
            <v:imagedata r:id="rId5" o:title=""/>
          </v:shape>
          <o:OLEObject Type="Embed" ProgID="Equation.3" ShapeID="_x0000_i1025" DrawAspect="Content" ObjectID="_1661764541" r:id="rId6"/>
        </w:object>
      </w:r>
      <w:r w:rsidRPr="007C3225">
        <w:rPr>
          <w:sz w:val="28"/>
          <w:szCs w:val="28"/>
        </w:rPr>
        <w:t xml:space="preserve">) </w:t>
      </w:r>
      <w:proofErr w:type="gramEnd"/>
      <w:r w:rsidRPr="007C3225">
        <w:rPr>
          <w:sz w:val="28"/>
          <w:szCs w:val="28"/>
        </w:rPr>
        <w:t>и периодически пересматриваются с тенденцией ужесточения.</w:t>
      </w:r>
    </w:p>
    <w:p w:rsidR="00F417CD" w:rsidRPr="007C3225" w:rsidRDefault="00F417CD" w:rsidP="00F417CD">
      <w:pPr>
        <w:shd w:val="clear" w:color="auto" w:fill="FFFFFF"/>
        <w:ind w:firstLine="709"/>
        <w:jc w:val="both"/>
        <w:rPr>
          <w:sz w:val="28"/>
          <w:szCs w:val="28"/>
        </w:rPr>
      </w:pPr>
      <w:r w:rsidRPr="007C3225">
        <w:rPr>
          <w:sz w:val="28"/>
          <w:szCs w:val="28"/>
        </w:rPr>
        <w:t>Качество воды по видам использования уст</w:t>
      </w:r>
      <w:r>
        <w:rPr>
          <w:sz w:val="28"/>
          <w:szCs w:val="28"/>
        </w:rPr>
        <w:t>анавливается стандартами  РК</w:t>
      </w:r>
      <w:r w:rsidRPr="007C3225">
        <w:rPr>
          <w:sz w:val="28"/>
          <w:szCs w:val="28"/>
        </w:rPr>
        <w:t xml:space="preserve"> и определяется следующими показателями:</w:t>
      </w:r>
    </w:p>
    <w:p w:rsidR="00F417CD" w:rsidRPr="007C3225" w:rsidRDefault="00F417CD" w:rsidP="00F417CD">
      <w:pPr>
        <w:widowControl w:val="0"/>
        <w:numPr>
          <w:ilvl w:val="0"/>
          <w:numId w:val="1"/>
        </w:numPr>
        <w:shd w:val="clear" w:color="auto" w:fill="FFFFFF"/>
        <w:tabs>
          <w:tab w:val="clear" w:pos="720"/>
        </w:tabs>
        <w:autoSpaceDE w:val="0"/>
        <w:autoSpaceDN w:val="0"/>
        <w:adjustRightInd w:val="0"/>
        <w:spacing w:line="360" w:lineRule="auto"/>
        <w:ind w:left="0" w:firstLine="709"/>
        <w:jc w:val="both"/>
        <w:rPr>
          <w:sz w:val="28"/>
          <w:szCs w:val="28"/>
        </w:rPr>
      </w:pPr>
      <w:r w:rsidRPr="007C3225">
        <w:rPr>
          <w:sz w:val="28"/>
          <w:szCs w:val="28"/>
        </w:rPr>
        <w:t>физическими (органолептическими, обусловленными органами чувств) - мутность, цвет, запах, вкус, температура;</w:t>
      </w:r>
    </w:p>
    <w:p w:rsidR="00F417CD" w:rsidRPr="007C3225" w:rsidRDefault="00F417CD" w:rsidP="00F417CD">
      <w:pPr>
        <w:widowControl w:val="0"/>
        <w:numPr>
          <w:ilvl w:val="0"/>
          <w:numId w:val="1"/>
        </w:numPr>
        <w:shd w:val="clear" w:color="auto" w:fill="FFFFFF"/>
        <w:tabs>
          <w:tab w:val="clear" w:pos="720"/>
        </w:tabs>
        <w:autoSpaceDE w:val="0"/>
        <w:autoSpaceDN w:val="0"/>
        <w:adjustRightInd w:val="0"/>
        <w:spacing w:line="360" w:lineRule="auto"/>
        <w:ind w:left="0" w:firstLine="709"/>
        <w:jc w:val="both"/>
        <w:rPr>
          <w:sz w:val="28"/>
          <w:szCs w:val="28"/>
        </w:rPr>
      </w:pPr>
      <w:proofErr w:type="gramStart"/>
      <w:r w:rsidRPr="007C3225">
        <w:rPr>
          <w:sz w:val="28"/>
          <w:szCs w:val="28"/>
        </w:rPr>
        <w:t xml:space="preserve">химическими - содержание и концентрация веществ, </w:t>
      </w:r>
      <w:r w:rsidRPr="007C3225">
        <w:rPr>
          <w:position w:val="-10"/>
          <w:sz w:val="28"/>
          <w:szCs w:val="28"/>
        </w:rPr>
        <w:object w:dxaOrig="440" w:dyaOrig="320">
          <v:shape id="_x0000_i1026" type="#_x0000_t75" style="width:21.75pt;height:15.75pt" o:ole="">
            <v:imagedata r:id="rId7" o:title=""/>
          </v:shape>
          <o:OLEObject Type="Embed" ProgID="Equation.3" ShapeID="_x0000_i1026" DrawAspect="Content" ObjectID="_1661764542" r:id="rId8"/>
        </w:object>
      </w:r>
      <w:r w:rsidRPr="007C3225">
        <w:rPr>
          <w:sz w:val="28"/>
          <w:szCs w:val="28"/>
        </w:rPr>
        <w:t xml:space="preserve"> (активная реакция), окисляемость, растворимость газов, сухой остаток, жесткость, щелочность, кислотность;</w:t>
      </w:r>
      <w:proofErr w:type="gramEnd"/>
    </w:p>
    <w:p w:rsidR="00F417CD" w:rsidRPr="007C3225" w:rsidRDefault="00F417CD" w:rsidP="00F417CD">
      <w:pPr>
        <w:widowControl w:val="0"/>
        <w:numPr>
          <w:ilvl w:val="0"/>
          <w:numId w:val="1"/>
        </w:numPr>
        <w:shd w:val="clear" w:color="auto" w:fill="FFFFFF"/>
        <w:tabs>
          <w:tab w:val="clear" w:pos="720"/>
        </w:tabs>
        <w:autoSpaceDE w:val="0"/>
        <w:autoSpaceDN w:val="0"/>
        <w:adjustRightInd w:val="0"/>
        <w:spacing w:line="360" w:lineRule="auto"/>
        <w:ind w:left="0" w:firstLine="709"/>
        <w:jc w:val="both"/>
        <w:rPr>
          <w:sz w:val="28"/>
          <w:szCs w:val="28"/>
        </w:rPr>
      </w:pPr>
      <w:r w:rsidRPr="007C3225">
        <w:rPr>
          <w:sz w:val="28"/>
          <w:szCs w:val="28"/>
        </w:rPr>
        <w:t>бактериальным загрязнением.</w:t>
      </w:r>
    </w:p>
    <w:p w:rsidR="00F417CD" w:rsidRPr="007C3225" w:rsidRDefault="00F417CD" w:rsidP="00F417CD">
      <w:pPr>
        <w:shd w:val="clear" w:color="auto" w:fill="FFFFFF"/>
        <w:ind w:firstLine="709"/>
        <w:jc w:val="both"/>
        <w:rPr>
          <w:sz w:val="28"/>
          <w:szCs w:val="28"/>
        </w:rPr>
      </w:pPr>
      <w:r w:rsidRPr="007C3225">
        <w:rPr>
          <w:sz w:val="28"/>
          <w:szCs w:val="28"/>
        </w:rPr>
        <w:t>Нормативные требования к органолептическим показателям питьевой воды: Запах:</w:t>
      </w:r>
    </w:p>
    <w:p w:rsidR="00F417CD" w:rsidRPr="007C3225" w:rsidRDefault="00F417CD" w:rsidP="00F417CD">
      <w:pPr>
        <w:shd w:val="clear" w:color="auto" w:fill="FFFFFF"/>
        <w:ind w:firstLine="709"/>
        <w:jc w:val="both"/>
        <w:rPr>
          <w:sz w:val="28"/>
          <w:szCs w:val="28"/>
        </w:rPr>
      </w:pPr>
      <w:r w:rsidRPr="007C3225">
        <w:rPr>
          <w:sz w:val="28"/>
          <w:szCs w:val="28"/>
        </w:rPr>
        <w:t xml:space="preserve">при </w:t>
      </w:r>
      <w:r w:rsidRPr="007C3225">
        <w:rPr>
          <w:position w:val="-6"/>
          <w:sz w:val="28"/>
          <w:szCs w:val="28"/>
        </w:rPr>
        <w:object w:dxaOrig="580" w:dyaOrig="320">
          <v:shape id="_x0000_i1027" type="#_x0000_t75" style="width:29.25pt;height:15.75pt" o:ole="">
            <v:imagedata r:id="rId9" o:title=""/>
          </v:shape>
          <o:OLEObject Type="Embed" ProgID="Equation.3" ShapeID="_x0000_i1027" DrawAspect="Content" ObjectID="_1661764543" r:id="rId10"/>
        </w:object>
      </w:r>
      <w:r w:rsidRPr="007C3225">
        <w:rPr>
          <w:sz w:val="28"/>
          <w:szCs w:val="28"/>
        </w:rPr>
        <w:t xml:space="preserve"> и при нагревании </w:t>
      </w:r>
      <w:proofErr w:type="gramStart"/>
      <w:r w:rsidRPr="007C3225">
        <w:rPr>
          <w:sz w:val="28"/>
          <w:szCs w:val="28"/>
        </w:rPr>
        <w:t>до</w:t>
      </w:r>
      <w:proofErr w:type="gramEnd"/>
      <w:r w:rsidRPr="007C3225">
        <w:rPr>
          <w:sz w:val="28"/>
          <w:szCs w:val="28"/>
        </w:rPr>
        <w:t xml:space="preserve"> </w:t>
      </w:r>
      <w:r w:rsidRPr="007C3225">
        <w:rPr>
          <w:position w:val="-6"/>
          <w:sz w:val="28"/>
          <w:szCs w:val="28"/>
        </w:rPr>
        <w:object w:dxaOrig="580" w:dyaOrig="320">
          <v:shape id="_x0000_i1028" type="#_x0000_t75" style="width:29.25pt;height:15.75pt" o:ole="">
            <v:imagedata r:id="rId11" o:title=""/>
          </v:shape>
          <o:OLEObject Type="Embed" ProgID="Equation.3" ShapeID="_x0000_i1028" DrawAspect="Content" ObjectID="_1661764544" r:id="rId12"/>
        </w:object>
      </w:r>
      <w:r w:rsidRPr="007C3225">
        <w:rPr>
          <w:sz w:val="28"/>
          <w:szCs w:val="28"/>
        </w:rPr>
        <w:t>, баллы,</w:t>
      </w:r>
    </w:p>
    <w:p w:rsidR="00F417CD" w:rsidRPr="007C3225" w:rsidRDefault="00F417CD" w:rsidP="00F417CD">
      <w:pPr>
        <w:shd w:val="clear" w:color="auto" w:fill="FFFFFF"/>
        <w:ind w:firstLine="709"/>
        <w:jc w:val="both"/>
        <w:rPr>
          <w:sz w:val="28"/>
          <w:szCs w:val="28"/>
        </w:rPr>
      </w:pPr>
      <w:r w:rsidRPr="007C3225">
        <w:rPr>
          <w:sz w:val="28"/>
          <w:szCs w:val="28"/>
        </w:rPr>
        <w:t>не более 2</w:t>
      </w:r>
    </w:p>
    <w:p w:rsidR="00F417CD" w:rsidRPr="007C3225" w:rsidRDefault="00F417CD" w:rsidP="00F417CD">
      <w:pPr>
        <w:shd w:val="clear" w:color="auto" w:fill="FFFFFF"/>
        <w:ind w:firstLine="709"/>
        <w:jc w:val="both"/>
        <w:rPr>
          <w:sz w:val="28"/>
          <w:szCs w:val="28"/>
        </w:rPr>
      </w:pPr>
      <w:r w:rsidRPr="007C3225">
        <w:rPr>
          <w:sz w:val="28"/>
          <w:szCs w:val="28"/>
        </w:rPr>
        <w:t>при хлорировании, менее 1</w:t>
      </w:r>
    </w:p>
    <w:p w:rsidR="00F417CD" w:rsidRPr="007C3225" w:rsidRDefault="00F417CD" w:rsidP="00F417CD">
      <w:pPr>
        <w:shd w:val="clear" w:color="auto" w:fill="FFFFFF"/>
        <w:ind w:firstLine="709"/>
        <w:jc w:val="both"/>
        <w:rPr>
          <w:sz w:val="28"/>
          <w:szCs w:val="28"/>
        </w:rPr>
      </w:pPr>
      <w:r w:rsidRPr="007C3225">
        <w:rPr>
          <w:sz w:val="28"/>
          <w:szCs w:val="28"/>
        </w:rPr>
        <w:t xml:space="preserve">Вкус и привкус </w:t>
      </w:r>
      <w:proofErr w:type="gramStart"/>
      <w:r w:rsidRPr="007C3225">
        <w:rPr>
          <w:sz w:val="28"/>
          <w:szCs w:val="28"/>
        </w:rPr>
        <w:t>при</w:t>
      </w:r>
      <w:proofErr w:type="gramEnd"/>
      <w:r w:rsidRPr="007C3225">
        <w:rPr>
          <w:sz w:val="28"/>
          <w:szCs w:val="28"/>
        </w:rPr>
        <w:t xml:space="preserve"> </w:t>
      </w:r>
      <w:r w:rsidRPr="007C3225">
        <w:rPr>
          <w:position w:val="-6"/>
          <w:sz w:val="28"/>
          <w:szCs w:val="28"/>
        </w:rPr>
        <w:object w:dxaOrig="580" w:dyaOrig="320">
          <v:shape id="_x0000_i1029" type="#_x0000_t75" style="width:29.25pt;height:15.75pt" o:ole="">
            <v:imagedata r:id="rId9" o:title=""/>
          </v:shape>
          <o:OLEObject Type="Embed" ProgID="Equation.3" ShapeID="_x0000_i1029" DrawAspect="Content" ObjectID="_1661764545" r:id="rId13"/>
        </w:object>
      </w:r>
      <w:r w:rsidRPr="007C3225">
        <w:rPr>
          <w:sz w:val="28"/>
          <w:szCs w:val="28"/>
        </w:rPr>
        <w:t>, баллы, не более 2</w:t>
      </w:r>
    </w:p>
    <w:p w:rsidR="00F417CD" w:rsidRPr="007C3225" w:rsidRDefault="00F417CD" w:rsidP="00F417CD">
      <w:pPr>
        <w:shd w:val="clear" w:color="auto" w:fill="FFFFFF"/>
        <w:ind w:firstLine="709"/>
        <w:jc w:val="both"/>
        <w:rPr>
          <w:sz w:val="28"/>
          <w:szCs w:val="28"/>
        </w:rPr>
      </w:pPr>
      <w:r w:rsidRPr="007C3225">
        <w:rPr>
          <w:sz w:val="28"/>
          <w:szCs w:val="28"/>
        </w:rPr>
        <w:t xml:space="preserve">Цветность, </w:t>
      </w:r>
      <w:proofErr w:type="gramStart"/>
      <w:r w:rsidRPr="007C3225">
        <w:rPr>
          <w:sz w:val="28"/>
          <w:szCs w:val="28"/>
        </w:rPr>
        <w:t>условные</w:t>
      </w:r>
      <w:proofErr w:type="gramEnd"/>
      <w:r w:rsidRPr="007C3225">
        <w:rPr>
          <w:sz w:val="28"/>
          <w:szCs w:val="28"/>
        </w:rPr>
        <w:t xml:space="preserve"> град., не более.20</w:t>
      </w:r>
    </w:p>
    <w:p w:rsidR="00F417CD" w:rsidRPr="007C3225" w:rsidRDefault="00F417CD" w:rsidP="00F417CD">
      <w:pPr>
        <w:shd w:val="clear" w:color="auto" w:fill="FFFFFF"/>
        <w:ind w:firstLine="709"/>
        <w:jc w:val="both"/>
        <w:rPr>
          <w:sz w:val="28"/>
          <w:szCs w:val="28"/>
        </w:rPr>
      </w:pPr>
      <w:r w:rsidRPr="007C3225">
        <w:rPr>
          <w:sz w:val="28"/>
          <w:szCs w:val="28"/>
        </w:rPr>
        <w:t xml:space="preserve">Мутность по стандартной шкале, </w:t>
      </w:r>
      <w:r w:rsidRPr="007C3225">
        <w:rPr>
          <w:position w:val="-6"/>
          <w:sz w:val="28"/>
          <w:szCs w:val="28"/>
        </w:rPr>
        <w:object w:dxaOrig="620" w:dyaOrig="279">
          <v:shape id="_x0000_i1030" type="#_x0000_t75" style="width:30.75pt;height:14.25pt" o:ole="">
            <v:imagedata r:id="rId14" o:title=""/>
          </v:shape>
          <o:OLEObject Type="Embed" ProgID="Equation.3" ShapeID="_x0000_i1030" DrawAspect="Content" ObjectID="_1661764546" r:id="rId15"/>
        </w:object>
      </w:r>
      <w:r w:rsidRPr="007C3225">
        <w:rPr>
          <w:sz w:val="28"/>
          <w:szCs w:val="28"/>
        </w:rPr>
        <w:t>, не более 1,5</w:t>
      </w:r>
    </w:p>
    <w:p w:rsidR="00F417CD" w:rsidRPr="007C3225" w:rsidRDefault="00F417CD" w:rsidP="00F417CD">
      <w:pPr>
        <w:shd w:val="clear" w:color="auto" w:fill="FFFFFF"/>
        <w:ind w:firstLine="709"/>
        <w:jc w:val="both"/>
        <w:rPr>
          <w:sz w:val="28"/>
          <w:szCs w:val="28"/>
        </w:rPr>
      </w:pPr>
      <w:r w:rsidRPr="007C3225">
        <w:rPr>
          <w:sz w:val="28"/>
          <w:szCs w:val="28"/>
        </w:rPr>
        <w:t xml:space="preserve">Прозрачность, </w:t>
      </w:r>
      <w:r w:rsidRPr="007C3225">
        <w:rPr>
          <w:position w:val="-6"/>
          <w:sz w:val="28"/>
          <w:szCs w:val="28"/>
        </w:rPr>
        <w:object w:dxaOrig="340" w:dyaOrig="220">
          <v:shape id="_x0000_i1031" type="#_x0000_t75" style="width:17.25pt;height:11.25pt" o:ole="">
            <v:imagedata r:id="rId16" o:title=""/>
          </v:shape>
          <o:OLEObject Type="Embed" ProgID="Equation.3" ShapeID="_x0000_i1031" DrawAspect="Content" ObjectID="_1661764547" r:id="rId17"/>
        </w:object>
      </w:r>
      <w:r w:rsidRPr="007C3225">
        <w:rPr>
          <w:sz w:val="28"/>
          <w:szCs w:val="28"/>
        </w:rPr>
        <w:t>, не менее 20</w:t>
      </w:r>
    </w:p>
    <w:p w:rsidR="00F417CD" w:rsidRPr="007C3225" w:rsidRDefault="00F417CD" w:rsidP="00F417CD">
      <w:pPr>
        <w:shd w:val="clear" w:color="auto" w:fill="FFFFFF"/>
        <w:ind w:firstLine="709"/>
        <w:jc w:val="both"/>
        <w:rPr>
          <w:sz w:val="28"/>
          <w:szCs w:val="28"/>
        </w:rPr>
      </w:pPr>
      <w:r w:rsidRPr="007C3225">
        <w:rPr>
          <w:sz w:val="28"/>
          <w:szCs w:val="28"/>
        </w:rPr>
        <w:t>Нормативные требования к содержанию химических веществ, ухудшающих органолептические показатели питьевой воды:</w:t>
      </w:r>
    </w:p>
    <w:p w:rsidR="00F417CD" w:rsidRPr="007C3225" w:rsidRDefault="00F417CD" w:rsidP="00F417CD">
      <w:pPr>
        <w:shd w:val="clear" w:color="auto" w:fill="FFFFFF"/>
        <w:ind w:firstLine="709"/>
        <w:jc w:val="both"/>
        <w:rPr>
          <w:sz w:val="28"/>
          <w:szCs w:val="28"/>
        </w:rPr>
      </w:pPr>
      <w:r w:rsidRPr="007C3225">
        <w:rPr>
          <w:sz w:val="28"/>
          <w:szCs w:val="28"/>
        </w:rPr>
        <w:t>Водородный показатель (</w:t>
      </w:r>
      <w:r w:rsidRPr="007C3225">
        <w:rPr>
          <w:position w:val="-10"/>
          <w:sz w:val="28"/>
          <w:szCs w:val="28"/>
        </w:rPr>
        <w:object w:dxaOrig="440" w:dyaOrig="320">
          <v:shape id="_x0000_i1032" type="#_x0000_t75" style="width:21.75pt;height:15.75pt" o:ole="">
            <v:imagedata r:id="rId18" o:title=""/>
          </v:shape>
          <o:OLEObject Type="Embed" ProgID="Equation.3" ShapeID="_x0000_i1032" DrawAspect="Content" ObjectID="_1661764548" r:id="rId19"/>
        </w:object>
      </w:r>
      <w:r w:rsidRPr="007C3225">
        <w:rPr>
          <w:sz w:val="28"/>
          <w:szCs w:val="28"/>
        </w:rPr>
        <w:t>)</w:t>
      </w:r>
      <w:r>
        <w:rPr>
          <w:sz w:val="28"/>
          <w:szCs w:val="28"/>
        </w:rPr>
        <w:t xml:space="preserve"> </w:t>
      </w:r>
      <w:r w:rsidRPr="007C3225">
        <w:rPr>
          <w:sz w:val="28"/>
          <w:szCs w:val="28"/>
        </w:rPr>
        <w:t>6,0 – 9,0</w:t>
      </w:r>
    </w:p>
    <w:p w:rsidR="00F417CD" w:rsidRPr="007C3225" w:rsidRDefault="00F417CD" w:rsidP="00F417CD">
      <w:pPr>
        <w:shd w:val="clear" w:color="auto" w:fill="FFFFFF"/>
        <w:ind w:firstLine="709"/>
        <w:jc w:val="both"/>
        <w:rPr>
          <w:sz w:val="28"/>
          <w:szCs w:val="28"/>
        </w:rPr>
      </w:pPr>
      <w:r w:rsidRPr="007C3225">
        <w:rPr>
          <w:sz w:val="28"/>
          <w:szCs w:val="28"/>
        </w:rPr>
        <w:t xml:space="preserve">Сухой остаток, </w:t>
      </w:r>
      <w:r w:rsidRPr="007C3225">
        <w:rPr>
          <w:position w:val="-6"/>
          <w:sz w:val="28"/>
          <w:szCs w:val="28"/>
        </w:rPr>
        <w:object w:dxaOrig="620" w:dyaOrig="279">
          <v:shape id="_x0000_i1033" type="#_x0000_t75" style="width:30.75pt;height:14.25pt" o:ole="">
            <v:imagedata r:id="rId20" o:title=""/>
          </v:shape>
          <o:OLEObject Type="Embed" ProgID="Equation.3" ShapeID="_x0000_i1033" DrawAspect="Content" ObjectID="_1661764549" r:id="rId21"/>
        </w:object>
      </w:r>
      <w:r w:rsidRPr="007C3225">
        <w:rPr>
          <w:sz w:val="28"/>
          <w:szCs w:val="28"/>
        </w:rPr>
        <w:t>, не более</w:t>
      </w:r>
      <w:r>
        <w:rPr>
          <w:sz w:val="28"/>
          <w:szCs w:val="28"/>
        </w:rPr>
        <w:t xml:space="preserve"> </w:t>
      </w:r>
      <w:r w:rsidRPr="007C3225">
        <w:rPr>
          <w:sz w:val="28"/>
          <w:szCs w:val="28"/>
        </w:rPr>
        <w:t>1000</w:t>
      </w:r>
    </w:p>
    <w:p w:rsidR="00F417CD" w:rsidRPr="007C3225" w:rsidRDefault="00F417CD" w:rsidP="00F417CD">
      <w:pPr>
        <w:shd w:val="clear" w:color="auto" w:fill="FFFFFF"/>
        <w:ind w:firstLine="709"/>
        <w:jc w:val="both"/>
        <w:rPr>
          <w:sz w:val="28"/>
          <w:szCs w:val="28"/>
        </w:rPr>
      </w:pPr>
      <w:r w:rsidRPr="007C3225">
        <w:rPr>
          <w:sz w:val="28"/>
          <w:szCs w:val="28"/>
        </w:rPr>
        <w:t xml:space="preserve">Жесткость, </w:t>
      </w:r>
      <w:r w:rsidRPr="007C3225">
        <w:rPr>
          <w:position w:val="-6"/>
          <w:sz w:val="28"/>
          <w:szCs w:val="28"/>
        </w:rPr>
        <w:object w:dxaOrig="1080" w:dyaOrig="279">
          <v:shape id="_x0000_i1034" type="#_x0000_t75" style="width:54pt;height:14.25pt" o:ole="">
            <v:imagedata r:id="rId22" o:title=""/>
          </v:shape>
          <o:OLEObject Type="Embed" ProgID="Equation.3" ShapeID="_x0000_i1034" DrawAspect="Content" ObjectID="_1661764550" r:id="rId23"/>
        </w:object>
      </w:r>
      <w:r w:rsidRPr="007C3225">
        <w:rPr>
          <w:sz w:val="28"/>
          <w:szCs w:val="28"/>
        </w:rPr>
        <w:t>, не более 7</w:t>
      </w:r>
    </w:p>
    <w:p w:rsidR="00F417CD" w:rsidRPr="007C3225" w:rsidRDefault="00F417CD" w:rsidP="00F417CD">
      <w:pPr>
        <w:shd w:val="clear" w:color="auto" w:fill="FFFFFF"/>
        <w:ind w:firstLine="709"/>
        <w:jc w:val="both"/>
        <w:rPr>
          <w:sz w:val="28"/>
          <w:szCs w:val="28"/>
        </w:rPr>
      </w:pPr>
      <w:r w:rsidRPr="007C3225">
        <w:rPr>
          <w:sz w:val="28"/>
          <w:szCs w:val="28"/>
        </w:rPr>
        <w:t xml:space="preserve">Химические вещества, </w:t>
      </w:r>
      <w:r w:rsidRPr="007C3225">
        <w:rPr>
          <w:position w:val="-6"/>
          <w:sz w:val="28"/>
          <w:szCs w:val="28"/>
        </w:rPr>
        <w:object w:dxaOrig="620" w:dyaOrig="279">
          <v:shape id="_x0000_i1035" type="#_x0000_t75" style="width:30.75pt;height:14.25pt" o:ole="">
            <v:imagedata r:id="rId20" o:title=""/>
          </v:shape>
          <o:OLEObject Type="Embed" ProgID="Equation.3" ShapeID="_x0000_i1035" DrawAspect="Content" ObjectID="_1661764551" r:id="rId24"/>
        </w:object>
      </w:r>
      <w:r w:rsidRPr="007C3225">
        <w:rPr>
          <w:sz w:val="28"/>
          <w:szCs w:val="28"/>
        </w:rPr>
        <w:t>, не более:</w:t>
      </w:r>
    </w:p>
    <w:p w:rsidR="00F417CD" w:rsidRPr="007C3225" w:rsidRDefault="00F417CD" w:rsidP="00F417CD">
      <w:pPr>
        <w:shd w:val="clear" w:color="auto" w:fill="FFFFFF"/>
        <w:ind w:firstLine="709"/>
        <w:jc w:val="both"/>
        <w:rPr>
          <w:sz w:val="28"/>
          <w:szCs w:val="28"/>
        </w:rPr>
      </w:pPr>
      <w:r w:rsidRPr="007C3225">
        <w:rPr>
          <w:sz w:val="28"/>
          <w:szCs w:val="28"/>
        </w:rPr>
        <w:t>марганец 0,1</w:t>
      </w:r>
    </w:p>
    <w:p w:rsidR="00F417CD" w:rsidRPr="007C3225" w:rsidRDefault="00F417CD" w:rsidP="00F417CD">
      <w:pPr>
        <w:shd w:val="clear" w:color="auto" w:fill="FFFFFF"/>
        <w:ind w:firstLine="709"/>
        <w:jc w:val="both"/>
        <w:rPr>
          <w:sz w:val="28"/>
          <w:szCs w:val="28"/>
        </w:rPr>
      </w:pPr>
      <w:r w:rsidRPr="007C3225">
        <w:rPr>
          <w:sz w:val="28"/>
          <w:szCs w:val="28"/>
        </w:rPr>
        <w:t>железо 0,3</w:t>
      </w:r>
    </w:p>
    <w:p w:rsidR="00F417CD" w:rsidRPr="007C3225" w:rsidRDefault="00F417CD" w:rsidP="00F417CD">
      <w:pPr>
        <w:shd w:val="clear" w:color="auto" w:fill="FFFFFF"/>
        <w:ind w:firstLine="709"/>
        <w:jc w:val="both"/>
        <w:rPr>
          <w:sz w:val="28"/>
          <w:szCs w:val="28"/>
        </w:rPr>
      </w:pPr>
      <w:r w:rsidRPr="007C3225">
        <w:rPr>
          <w:sz w:val="28"/>
          <w:szCs w:val="28"/>
        </w:rPr>
        <w:t>медь 1</w:t>
      </w:r>
    </w:p>
    <w:p w:rsidR="00F417CD" w:rsidRPr="007C3225" w:rsidRDefault="00F417CD" w:rsidP="00F417CD">
      <w:pPr>
        <w:shd w:val="clear" w:color="auto" w:fill="FFFFFF"/>
        <w:ind w:firstLine="709"/>
        <w:jc w:val="both"/>
        <w:rPr>
          <w:sz w:val="28"/>
          <w:szCs w:val="28"/>
        </w:rPr>
      </w:pPr>
      <w:r w:rsidRPr="007C3225">
        <w:rPr>
          <w:sz w:val="28"/>
          <w:szCs w:val="28"/>
        </w:rPr>
        <w:t>цинк 5</w:t>
      </w:r>
    </w:p>
    <w:p w:rsidR="00F417CD" w:rsidRPr="007C3225" w:rsidRDefault="00F417CD" w:rsidP="00F417CD">
      <w:pPr>
        <w:shd w:val="clear" w:color="auto" w:fill="FFFFFF"/>
        <w:ind w:firstLine="709"/>
        <w:jc w:val="both"/>
        <w:rPr>
          <w:sz w:val="28"/>
          <w:szCs w:val="28"/>
        </w:rPr>
      </w:pPr>
      <w:r w:rsidRPr="007C3225">
        <w:rPr>
          <w:sz w:val="28"/>
          <w:szCs w:val="28"/>
        </w:rPr>
        <w:lastRenderedPageBreak/>
        <w:t>сульфаты 500</w:t>
      </w:r>
    </w:p>
    <w:p w:rsidR="00F417CD" w:rsidRPr="007C3225" w:rsidRDefault="00F417CD" w:rsidP="00F417CD">
      <w:pPr>
        <w:shd w:val="clear" w:color="auto" w:fill="FFFFFF"/>
        <w:ind w:firstLine="709"/>
        <w:jc w:val="both"/>
        <w:rPr>
          <w:sz w:val="28"/>
          <w:szCs w:val="28"/>
        </w:rPr>
      </w:pPr>
      <w:r w:rsidRPr="007C3225">
        <w:rPr>
          <w:sz w:val="28"/>
          <w:szCs w:val="28"/>
        </w:rPr>
        <w:t>хлориды 350</w:t>
      </w:r>
    </w:p>
    <w:p w:rsidR="00F417CD" w:rsidRPr="007C3225" w:rsidRDefault="00F417CD" w:rsidP="00F417CD">
      <w:pPr>
        <w:shd w:val="clear" w:color="auto" w:fill="FFFFFF"/>
        <w:ind w:firstLine="709"/>
        <w:jc w:val="both"/>
        <w:rPr>
          <w:sz w:val="28"/>
          <w:szCs w:val="28"/>
        </w:rPr>
      </w:pPr>
      <w:r w:rsidRPr="007C3225">
        <w:rPr>
          <w:sz w:val="28"/>
          <w:szCs w:val="28"/>
        </w:rPr>
        <w:t xml:space="preserve">полифосфаты остаточные (в пересчете на </w:t>
      </w:r>
      <w:r w:rsidRPr="007C3225">
        <w:rPr>
          <w:position w:val="-10"/>
          <w:sz w:val="28"/>
          <w:szCs w:val="28"/>
        </w:rPr>
        <w:object w:dxaOrig="580" w:dyaOrig="360">
          <v:shape id="_x0000_i1036" type="#_x0000_t75" style="width:29.25pt;height:18pt" o:ole="">
            <v:imagedata r:id="rId25" o:title=""/>
          </v:shape>
          <o:OLEObject Type="Embed" ProgID="Equation.3" ShapeID="_x0000_i1036" DrawAspect="Content" ObjectID="_1661764552" r:id="rId26"/>
        </w:object>
      </w:r>
      <w:r w:rsidRPr="007C3225">
        <w:rPr>
          <w:sz w:val="28"/>
          <w:szCs w:val="28"/>
        </w:rPr>
        <w:t>) 3,5</w:t>
      </w:r>
    </w:p>
    <w:p w:rsidR="00F417CD" w:rsidRPr="007C3225" w:rsidRDefault="00F417CD" w:rsidP="00F417CD">
      <w:pPr>
        <w:shd w:val="clear" w:color="auto" w:fill="FFFFFF"/>
        <w:ind w:firstLine="709"/>
        <w:jc w:val="both"/>
        <w:rPr>
          <w:sz w:val="28"/>
          <w:szCs w:val="28"/>
        </w:rPr>
      </w:pPr>
      <w:r w:rsidRPr="007C3225">
        <w:rPr>
          <w:sz w:val="28"/>
          <w:szCs w:val="28"/>
        </w:rPr>
        <w:t>Предельно допустимая концентрация вредных веществ (ПДК) представляет собой максимальную концентрацию, которая еще не оказывает прямого или косвенного влияния на здоровье человека. В частности, установленные нормы ПДС и ПДК приведены в таблице 1.</w:t>
      </w:r>
    </w:p>
    <w:p w:rsidR="00F417CD" w:rsidRPr="007C3225" w:rsidRDefault="00F417CD" w:rsidP="00F417CD">
      <w:pPr>
        <w:shd w:val="clear" w:color="auto" w:fill="FFFFFF"/>
        <w:ind w:firstLine="709"/>
        <w:jc w:val="both"/>
        <w:rPr>
          <w:sz w:val="28"/>
          <w:szCs w:val="28"/>
        </w:rPr>
      </w:pPr>
    </w:p>
    <w:p w:rsidR="00F417CD" w:rsidRDefault="00F417CD" w:rsidP="00F417CD">
      <w:pPr>
        <w:shd w:val="clear" w:color="auto" w:fill="FFFFFF"/>
        <w:ind w:firstLine="709"/>
        <w:rPr>
          <w:b/>
          <w:bCs/>
          <w:sz w:val="28"/>
          <w:szCs w:val="28"/>
        </w:rPr>
      </w:pPr>
      <w:r w:rsidRPr="007C3225">
        <w:rPr>
          <w:sz w:val="28"/>
          <w:szCs w:val="28"/>
        </w:rPr>
        <w:t>Таблица 1.</w:t>
      </w:r>
      <w:r>
        <w:rPr>
          <w:sz w:val="28"/>
          <w:szCs w:val="28"/>
        </w:rPr>
        <w:t xml:space="preserve"> </w:t>
      </w:r>
      <w:r w:rsidRPr="007C3225">
        <w:rPr>
          <w:b/>
          <w:bCs/>
          <w:sz w:val="28"/>
          <w:szCs w:val="28"/>
        </w:rPr>
        <w:t>Нормы ПДС и ПДК.</w:t>
      </w:r>
    </w:p>
    <w:p w:rsidR="00F417CD" w:rsidRPr="007C3225" w:rsidRDefault="00F417CD" w:rsidP="00F417CD">
      <w:pPr>
        <w:shd w:val="clear" w:color="auto" w:fill="FFFFFF"/>
        <w:ind w:firstLine="709"/>
        <w:rPr>
          <w:b/>
          <w:bCs/>
          <w:sz w:val="28"/>
          <w:szCs w:val="28"/>
        </w:rPr>
      </w:pPr>
    </w:p>
    <w:tbl>
      <w:tblPr>
        <w:tblW w:w="6925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4425"/>
        <w:gridCol w:w="1250"/>
        <w:gridCol w:w="1250"/>
      </w:tblGrid>
      <w:tr w:rsidR="00F417CD" w:rsidRPr="007C3225" w:rsidTr="00FD6A0E">
        <w:tblPrEx>
          <w:tblCellMar>
            <w:top w:w="0" w:type="dxa"/>
            <w:bottom w:w="0" w:type="dxa"/>
          </w:tblCellMar>
        </w:tblPrEx>
        <w:trPr>
          <w:trHeight w:hRule="exact" w:val="411"/>
        </w:trPr>
        <w:tc>
          <w:tcPr>
            <w:tcW w:w="4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417CD" w:rsidRPr="007C3225" w:rsidRDefault="00F417CD" w:rsidP="00FD6A0E">
            <w:r w:rsidRPr="007C3225">
              <w:t>Загрязняющие вещества</w:t>
            </w:r>
          </w:p>
        </w:tc>
        <w:tc>
          <w:tcPr>
            <w:tcW w:w="1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417CD" w:rsidRPr="00BA2601" w:rsidRDefault="00F417CD" w:rsidP="00FD6A0E">
            <w:pPr>
              <w:rPr>
                <w:sz w:val="20"/>
                <w:szCs w:val="20"/>
              </w:rPr>
            </w:pPr>
            <w:r w:rsidRPr="00BA2601">
              <w:rPr>
                <w:sz w:val="20"/>
                <w:szCs w:val="20"/>
              </w:rPr>
              <w:t>Нормы ПДС</w:t>
            </w:r>
          </w:p>
        </w:tc>
        <w:tc>
          <w:tcPr>
            <w:tcW w:w="1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417CD" w:rsidRPr="00BA2601" w:rsidRDefault="00F417CD" w:rsidP="00FD6A0E">
            <w:pPr>
              <w:rPr>
                <w:sz w:val="20"/>
                <w:szCs w:val="20"/>
              </w:rPr>
            </w:pPr>
            <w:r w:rsidRPr="00BA2601">
              <w:rPr>
                <w:sz w:val="20"/>
                <w:szCs w:val="20"/>
              </w:rPr>
              <w:t>Нормы ПДК</w:t>
            </w:r>
          </w:p>
        </w:tc>
      </w:tr>
      <w:tr w:rsidR="00F417CD" w:rsidRPr="007C3225" w:rsidTr="00FD6A0E">
        <w:tblPrEx>
          <w:tblCellMar>
            <w:top w:w="0" w:type="dxa"/>
            <w:bottom w:w="0" w:type="dxa"/>
          </w:tblCellMar>
        </w:tblPrEx>
        <w:trPr>
          <w:trHeight w:hRule="exact" w:val="462"/>
        </w:trPr>
        <w:tc>
          <w:tcPr>
            <w:tcW w:w="4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417CD" w:rsidRPr="007C3225" w:rsidRDefault="00F417CD" w:rsidP="00FD6A0E">
            <w:r w:rsidRPr="007C3225">
              <w:t xml:space="preserve">Взвешенные вещества, </w:t>
            </w:r>
            <w:r w:rsidRPr="007C3225">
              <w:rPr>
                <w:position w:val="-6"/>
              </w:rPr>
              <w:object w:dxaOrig="620" w:dyaOrig="279">
                <v:shape id="_x0000_i1037" type="#_x0000_t75" style="width:30.75pt;height:14.25pt" o:ole="">
                  <v:imagedata r:id="rId27" o:title=""/>
                </v:shape>
                <o:OLEObject Type="Embed" ProgID="Equation.3" ShapeID="_x0000_i1037" DrawAspect="Content" ObjectID="_1661764553" r:id="rId28"/>
              </w:object>
            </w:r>
          </w:p>
        </w:tc>
        <w:tc>
          <w:tcPr>
            <w:tcW w:w="1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417CD" w:rsidRPr="007C3225" w:rsidRDefault="00F417CD" w:rsidP="00FD6A0E">
            <w:r w:rsidRPr="007C3225">
              <w:t>1,5 - 32,0</w:t>
            </w:r>
          </w:p>
        </w:tc>
        <w:tc>
          <w:tcPr>
            <w:tcW w:w="1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417CD" w:rsidRPr="007C3225" w:rsidRDefault="00F417CD" w:rsidP="00FD6A0E">
            <w:r w:rsidRPr="007C3225">
              <w:t>0,25 - 0,75</w:t>
            </w:r>
          </w:p>
        </w:tc>
      </w:tr>
      <w:tr w:rsidR="00F417CD" w:rsidRPr="007C3225" w:rsidTr="00FD6A0E">
        <w:tblPrEx>
          <w:tblCellMar>
            <w:top w:w="0" w:type="dxa"/>
            <w:bottom w:w="0" w:type="dxa"/>
          </w:tblCellMar>
        </w:tblPrEx>
        <w:trPr>
          <w:trHeight w:hRule="exact" w:val="428"/>
        </w:trPr>
        <w:tc>
          <w:tcPr>
            <w:tcW w:w="4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417CD" w:rsidRPr="007C3225" w:rsidRDefault="00F417CD" w:rsidP="00FD6A0E">
            <w:r w:rsidRPr="007C3225">
              <w:t xml:space="preserve">БПК, </w:t>
            </w:r>
            <w:r w:rsidRPr="007C3225">
              <w:rPr>
                <w:position w:val="-10"/>
              </w:rPr>
              <w:object w:dxaOrig="1120" w:dyaOrig="360">
                <v:shape id="_x0000_i1038" type="#_x0000_t75" style="width:56.25pt;height:18pt" o:ole="">
                  <v:imagedata r:id="rId29" o:title=""/>
                </v:shape>
                <o:OLEObject Type="Embed" ProgID="Equation.3" ShapeID="_x0000_i1038" DrawAspect="Content" ObjectID="_1661764554" r:id="rId30"/>
              </w:object>
            </w:r>
          </w:p>
        </w:tc>
        <w:tc>
          <w:tcPr>
            <w:tcW w:w="1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417CD" w:rsidRPr="007C3225" w:rsidRDefault="00F417CD" w:rsidP="00FD6A0E">
            <w:r w:rsidRPr="007C3225">
              <w:t>3 - 6</w:t>
            </w:r>
          </w:p>
        </w:tc>
        <w:tc>
          <w:tcPr>
            <w:tcW w:w="1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417CD" w:rsidRPr="007C3225" w:rsidRDefault="00F417CD" w:rsidP="00FD6A0E">
            <w:r w:rsidRPr="007C3225">
              <w:t>3 - 6</w:t>
            </w:r>
          </w:p>
        </w:tc>
      </w:tr>
      <w:tr w:rsidR="00F417CD" w:rsidRPr="007C3225" w:rsidTr="00FD6A0E">
        <w:tblPrEx>
          <w:tblCellMar>
            <w:top w:w="0" w:type="dxa"/>
            <w:bottom w:w="0" w:type="dxa"/>
          </w:tblCellMar>
        </w:tblPrEx>
        <w:trPr>
          <w:trHeight w:hRule="exact" w:val="340"/>
        </w:trPr>
        <w:tc>
          <w:tcPr>
            <w:tcW w:w="4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417CD" w:rsidRPr="007C3225" w:rsidRDefault="00F417CD" w:rsidP="00FD6A0E">
            <w:r w:rsidRPr="007C3225">
              <w:t xml:space="preserve">Нефтепродукты, </w:t>
            </w:r>
            <w:r w:rsidRPr="007C3225">
              <w:rPr>
                <w:position w:val="-6"/>
              </w:rPr>
              <w:object w:dxaOrig="620" w:dyaOrig="279">
                <v:shape id="_x0000_i1039" type="#_x0000_t75" style="width:30.75pt;height:14.25pt" o:ole="">
                  <v:imagedata r:id="rId27" o:title=""/>
                </v:shape>
                <o:OLEObject Type="Embed" ProgID="Equation.3" ShapeID="_x0000_i1039" DrawAspect="Content" ObjectID="_1661764555" r:id="rId31"/>
              </w:object>
            </w:r>
          </w:p>
        </w:tc>
        <w:tc>
          <w:tcPr>
            <w:tcW w:w="1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417CD" w:rsidRPr="007C3225" w:rsidRDefault="00F417CD" w:rsidP="00FD6A0E">
            <w:r w:rsidRPr="007C3225">
              <w:t>0,05 - 0,3</w:t>
            </w:r>
          </w:p>
        </w:tc>
        <w:tc>
          <w:tcPr>
            <w:tcW w:w="1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417CD" w:rsidRPr="007C3225" w:rsidRDefault="00F417CD" w:rsidP="00FD6A0E">
            <w:r w:rsidRPr="007C3225">
              <w:t>0,05 - 0,3</w:t>
            </w:r>
          </w:p>
        </w:tc>
      </w:tr>
      <w:tr w:rsidR="00F417CD" w:rsidRPr="007C3225" w:rsidTr="00FD6A0E">
        <w:tblPrEx>
          <w:tblCellMar>
            <w:top w:w="0" w:type="dxa"/>
            <w:bottom w:w="0" w:type="dxa"/>
          </w:tblCellMar>
        </w:tblPrEx>
        <w:trPr>
          <w:trHeight w:hRule="exact" w:val="364"/>
        </w:trPr>
        <w:tc>
          <w:tcPr>
            <w:tcW w:w="4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417CD" w:rsidRPr="007C3225" w:rsidRDefault="00F417CD" w:rsidP="00FD6A0E">
            <w:r w:rsidRPr="007C3225">
              <w:t xml:space="preserve">Фенолы, </w:t>
            </w:r>
            <w:r w:rsidRPr="007C3225">
              <w:rPr>
                <w:position w:val="-6"/>
              </w:rPr>
              <w:object w:dxaOrig="620" w:dyaOrig="279">
                <v:shape id="_x0000_i1040" type="#_x0000_t75" style="width:30.75pt;height:14.25pt" o:ole="">
                  <v:imagedata r:id="rId27" o:title=""/>
                </v:shape>
                <o:OLEObject Type="Embed" ProgID="Equation.3" ShapeID="_x0000_i1040" DrawAspect="Content" ObjectID="_1661764556" r:id="rId32"/>
              </w:object>
            </w:r>
          </w:p>
        </w:tc>
        <w:tc>
          <w:tcPr>
            <w:tcW w:w="1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417CD" w:rsidRPr="007C3225" w:rsidRDefault="00F417CD" w:rsidP="00FD6A0E">
            <w:r w:rsidRPr="007C3225">
              <w:t>0,0005 - 0,01</w:t>
            </w:r>
          </w:p>
        </w:tc>
        <w:tc>
          <w:tcPr>
            <w:tcW w:w="1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417CD" w:rsidRPr="007C3225" w:rsidRDefault="00F417CD" w:rsidP="00FD6A0E">
            <w:r w:rsidRPr="007C3225">
              <w:t>0,001</w:t>
            </w:r>
          </w:p>
        </w:tc>
      </w:tr>
      <w:tr w:rsidR="00F417CD" w:rsidRPr="007C3225" w:rsidTr="00FD6A0E">
        <w:tblPrEx>
          <w:tblCellMar>
            <w:top w:w="0" w:type="dxa"/>
            <w:bottom w:w="0" w:type="dxa"/>
          </w:tblCellMar>
        </w:tblPrEx>
        <w:trPr>
          <w:trHeight w:hRule="exact" w:val="360"/>
        </w:trPr>
        <w:tc>
          <w:tcPr>
            <w:tcW w:w="4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417CD" w:rsidRPr="00B20E04" w:rsidRDefault="00F417CD" w:rsidP="00FD6A0E">
            <w:r w:rsidRPr="00B20E04">
              <w:t xml:space="preserve">Железо, </w:t>
            </w:r>
            <w:r w:rsidRPr="00B20E04">
              <w:rPr>
                <w:position w:val="-6"/>
              </w:rPr>
              <w:object w:dxaOrig="620" w:dyaOrig="279">
                <v:shape id="_x0000_i1041" type="#_x0000_t75" style="width:30.75pt;height:14.25pt" o:ole="">
                  <v:imagedata r:id="rId27" o:title=""/>
                </v:shape>
                <o:OLEObject Type="Embed" ProgID="Equation.3" ShapeID="_x0000_i1041" DrawAspect="Content" ObjectID="_1661764557" r:id="rId33"/>
              </w:object>
            </w:r>
          </w:p>
        </w:tc>
        <w:tc>
          <w:tcPr>
            <w:tcW w:w="1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417CD" w:rsidRPr="007C3225" w:rsidRDefault="00F417CD" w:rsidP="00FD6A0E">
            <w:r w:rsidRPr="007C3225">
              <w:t>0,5</w:t>
            </w:r>
          </w:p>
        </w:tc>
        <w:tc>
          <w:tcPr>
            <w:tcW w:w="1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417CD" w:rsidRPr="007C3225" w:rsidRDefault="00F417CD" w:rsidP="00FD6A0E">
            <w:r w:rsidRPr="007C3225">
              <w:t>0,3</w:t>
            </w:r>
          </w:p>
        </w:tc>
      </w:tr>
      <w:tr w:rsidR="00F417CD" w:rsidRPr="007C3225" w:rsidTr="00FD6A0E">
        <w:tblPrEx>
          <w:tblCellMar>
            <w:top w:w="0" w:type="dxa"/>
            <w:bottom w:w="0" w:type="dxa"/>
          </w:tblCellMar>
        </w:tblPrEx>
        <w:trPr>
          <w:trHeight w:hRule="exact" w:val="896"/>
        </w:trPr>
        <w:tc>
          <w:tcPr>
            <w:tcW w:w="4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417CD" w:rsidRPr="007C3225" w:rsidRDefault="00F417CD" w:rsidP="00FD6A0E">
            <w:r w:rsidRPr="007C3225">
              <w:t>Соли (общее содержание</w:t>
            </w:r>
            <w:proofErr w:type="gramStart"/>
            <w:r w:rsidRPr="007C3225">
              <w:t xml:space="preserve">), </w:t>
            </w:r>
            <w:r w:rsidRPr="007C3225">
              <w:rPr>
                <w:position w:val="-6"/>
              </w:rPr>
              <w:object w:dxaOrig="620" w:dyaOrig="279">
                <v:shape id="_x0000_i1042" type="#_x0000_t75" style="width:30.75pt;height:14.25pt" o:ole="">
                  <v:imagedata r:id="rId27" o:title=""/>
                </v:shape>
                <o:OLEObject Type="Embed" ProgID="Equation.3" ShapeID="_x0000_i1042" DrawAspect="Content" ObjectID="_1661764558" r:id="rId34"/>
              </w:object>
            </w:r>
            <w:r w:rsidRPr="007C3225">
              <w:t>:</w:t>
            </w:r>
            <w:proofErr w:type="gramEnd"/>
          </w:p>
          <w:p w:rsidR="00F417CD" w:rsidRPr="007C3225" w:rsidRDefault="00F417CD" w:rsidP="00FD6A0E">
            <w:r w:rsidRPr="007C3225">
              <w:t xml:space="preserve">Сульфаты, </w:t>
            </w:r>
            <w:r w:rsidRPr="007C3225">
              <w:rPr>
                <w:position w:val="-6"/>
              </w:rPr>
              <w:object w:dxaOrig="620" w:dyaOrig="279">
                <v:shape id="_x0000_i1043" type="#_x0000_t75" style="width:30.75pt;height:14.25pt" o:ole="">
                  <v:imagedata r:id="rId27" o:title=""/>
                </v:shape>
                <o:OLEObject Type="Embed" ProgID="Equation.3" ShapeID="_x0000_i1043" DrawAspect="Content" ObjectID="_1661764559" r:id="rId35"/>
              </w:object>
            </w:r>
          </w:p>
          <w:p w:rsidR="00F417CD" w:rsidRPr="007C3225" w:rsidRDefault="00F417CD" w:rsidP="00FD6A0E">
            <w:r w:rsidRPr="007C3225">
              <w:t xml:space="preserve">Хлориды, </w:t>
            </w:r>
            <w:r w:rsidRPr="007C3225">
              <w:rPr>
                <w:position w:val="-6"/>
              </w:rPr>
              <w:object w:dxaOrig="620" w:dyaOrig="279">
                <v:shape id="_x0000_i1044" type="#_x0000_t75" style="width:30.75pt;height:14.25pt" o:ole="">
                  <v:imagedata r:id="rId27" o:title=""/>
                </v:shape>
                <o:OLEObject Type="Embed" ProgID="Equation.3" ShapeID="_x0000_i1044" DrawAspect="Content" ObjectID="_1661764560" r:id="rId36"/>
              </w:object>
            </w:r>
          </w:p>
        </w:tc>
        <w:tc>
          <w:tcPr>
            <w:tcW w:w="1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417CD" w:rsidRPr="007C3225" w:rsidRDefault="00F417CD" w:rsidP="00FD6A0E">
            <w:r w:rsidRPr="007C3225">
              <w:t>1000</w:t>
            </w:r>
          </w:p>
          <w:p w:rsidR="00F417CD" w:rsidRPr="007C3225" w:rsidRDefault="00F417CD" w:rsidP="00FD6A0E">
            <w:r w:rsidRPr="007C3225">
              <w:t>100 - 500</w:t>
            </w:r>
          </w:p>
          <w:p w:rsidR="00F417CD" w:rsidRPr="007C3225" w:rsidRDefault="00F417CD" w:rsidP="00FD6A0E">
            <w:r w:rsidRPr="007C3225">
              <w:t>150 -</w:t>
            </w:r>
            <w:r>
              <w:t xml:space="preserve"> </w:t>
            </w:r>
            <w:r w:rsidRPr="007C3225">
              <w:t>350</w:t>
            </w:r>
          </w:p>
        </w:tc>
        <w:tc>
          <w:tcPr>
            <w:tcW w:w="1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417CD" w:rsidRPr="007C3225" w:rsidRDefault="00F417CD" w:rsidP="00FD6A0E">
            <w:r w:rsidRPr="007C3225">
              <w:t>1000</w:t>
            </w:r>
          </w:p>
          <w:p w:rsidR="00F417CD" w:rsidRPr="007C3225" w:rsidRDefault="00F417CD" w:rsidP="00FD6A0E">
            <w:r w:rsidRPr="007C3225">
              <w:t>100 - 500</w:t>
            </w:r>
          </w:p>
          <w:p w:rsidR="00F417CD" w:rsidRPr="007C3225" w:rsidRDefault="00F417CD" w:rsidP="00FD6A0E">
            <w:r w:rsidRPr="007C3225">
              <w:t>300 - 350</w:t>
            </w:r>
          </w:p>
        </w:tc>
      </w:tr>
      <w:tr w:rsidR="00F417CD" w:rsidRPr="007C3225" w:rsidTr="00FD6A0E">
        <w:tblPrEx>
          <w:tblCellMar>
            <w:top w:w="0" w:type="dxa"/>
            <w:bottom w:w="0" w:type="dxa"/>
          </w:tblCellMar>
        </w:tblPrEx>
        <w:trPr>
          <w:trHeight w:hRule="exact" w:val="360"/>
        </w:trPr>
        <w:tc>
          <w:tcPr>
            <w:tcW w:w="4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417CD" w:rsidRPr="007C3225" w:rsidRDefault="00F417CD" w:rsidP="00FD6A0E">
            <w:r w:rsidRPr="007C3225">
              <w:t xml:space="preserve">СПАВ, </w:t>
            </w:r>
            <w:r w:rsidRPr="007C3225">
              <w:rPr>
                <w:position w:val="-6"/>
              </w:rPr>
              <w:object w:dxaOrig="620" w:dyaOrig="279">
                <v:shape id="_x0000_i1045" type="#_x0000_t75" style="width:30.75pt;height:14.25pt" o:ole="">
                  <v:imagedata r:id="rId27" o:title=""/>
                </v:shape>
                <o:OLEObject Type="Embed" ProgID="Equation.3" ShapeID="_x0000_i1045" DrawAspect="Content" ObjectID="_1661764561" r:id="rId37"/>
              </w:object>
            </w:r>
          </w:p>
        </w:tc>
        <w:tc>
          <w:tcPr>
            <w:tcW w:w="1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417CD" w:rsidRPr="007C3225" w:rsidRDefault="00F417CD" w:rsidP="00FD6A0E">
            <w:r w:rsidRPr="007C3225">
              <w:t>0,5-1</w:t>
            </w:r>
          </w:p>
        </w:tc>
        <w:tc>
          <w:tcPr>
            <w:tcW w:w="1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417CD" w:rsidRPr="007C3225" w:rsidRDefault="00F417CD" w:rsidP="00FD6A0E">
            <w:r w:rsidRPr="007C3225">
              <w:t>0,1</w:t>
            </w:r>
          </w:p>
        </w:tc>
      </w:tr>
      <w:tr w:rsidR="00F417CD" w:rsidRPr="007C3225" w:rsidTr="00FD6A0E">
        <w:tblPrEx>
          <w:tblCellMar>
            <w:top w:w="0" w:type="dxa"/>
            <w:bottom w:w="0" w:type="dxa"/>
          </w:tblCellMar>
        </w:tblPrEx>
        <w:trPr>
          <w:trHeight w:hRule="exact" w:val="356"/>
        </w:trPr>
        <w:tc>
          <w:tcPr>
            <w:tcW w:w="4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417CD" w:rsidRPr="007C3225" w:rsidRDefault="00F417CD" w:rsidP="00FD6A0E">
            <w:r w:rsidRPr="007C3225">
              <w:t xml:space="preserve">Азот нитритов, </w:t>
            </w:r>
            <w:r w:rsidRPr="007C3225">
              <w:rPr>
                <w:position w:val="-6"/>
              </w:rPr>
              <w:object w:dxaOrig="620" w:dyaOrig="279">
                <v:shape id="_x0000_i1046" type="#_x0000_t75" style="width:30.75pt;height:14.25pt" o:ole="">
                  <v:imagedata r:id="rId27" o:title=""/>
                </v:shape>
                <o:OLEObject Type="Embed" ProgID="Equation.3" ShapeID="_x0000_i1046" DrawAspect="Content" ObjectID="_1661764562" r:id="rId38"/>
              </w:object>
            </w:r>
          </w:p>
        </w:tc>
        <w:tc>
          <w:tcPr>
            <w:tcW w:w="1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417CD" w:rsidRPr="007C3225" w:rsidRDefault="00F417CD" w:rsidP="00FD6A0E">
            <w:r w:rsidRPr="007C3225">
              <w:t>0,01 - 0,04</w:t>
            </w:r>
          </w:p>
        </w:tc>
        <w:tc>
          <w:tcPr>
            <w:tcW w:w="1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417CD" w:rsidRPr="007C3225" w:rsidRDefault="00F417CD" w:rsidP="00FD6A0E">
            <w:r w:rsidRPr="007C3225">
              <w:t>0,02</w:t>
            </w:r>
          </w:p>
        </w:tc>
      </w:tr>
      <w:tr w:rsidR="00F417CD" w:rsidRPr="007C3225" w:rsidTr="00FD6A0E">
        <w:tblPrEx>
          <w:tblCellMar>
            <w:top w:w="0" w:type="dxa"/>
            <w:bottom w:w="0" w:type="dxa"/>
          </w:tblCellMar>
        </w:tblPrEx>
        <w:trPr>
          <w:trHeight w:hRule="exact" w:val="353"/>
        </w:trPr>
        <w:tc>
          <w:tcPr>
            <w:tcW w:w="442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F417CD" w:rsidRPr="007C3225" w:rsidRDefault="00F417CD" w:rsidP="00FD6A0E">
            <w:r w:rsidRPr="007C3225">
              <w:t xml:space="preserve">Азот нитратов, </w:t>
            </w:r>
            <w:r w:rsidRPr="007C3225">
              <w:rPr>
                <w:position w:val="-6"/>
              </w:rPr>
              <w:object w:dxaOrig="620" w:dyaOrig="279">
                <v:shape id="_x0000_i1047" type="#_x0000_t75" style="width:30.75pt;height:14.25pt" o:ole="">
                  <v:imagedata r:id="rId27" o:title=""/>
                </v:shape>
                <o:OLEObject Type="Embed" ProgID="Equation.3" ShapeID="_x0000_i1047" DrawAspect="Content" ObjectID="_1661764563" r:id="rId39"/>
              </w:object>
            </w:r>
          </w:p>
        </w:tc>
        <w:tc>
          <w:tcPr>
            <w:tcW w:w="125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F417CD" w:rsidRPr="007C3225" w:rsidRDefault="00F417CD" w:rsidP="00FD6A0E">
            <w:r w:rsidRPr="007C3225">
              <w:t>0,1 - 10,0</w:t>
            </w:r>
          </w:p>
        </w:tc>
        <w:tc>
          <w:tcPr>
            <w:tcW w:w="125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F417CD" w:rsidRPr="007C3225" w:rsidRDefault="00F417CD" w:rsidP="00FD6A0E">
            <w:r w:rsidRPr="007C3225">
              <w:t>10,0</w:t>
            </w:r>
          </w:p>
        </w:tc>
      </w:tr>
      <w:tr w:rsidR="00F417CD" w:rsidRPr="007C3225" w:rsidTr="00FD6A0E">
        <w:tblPrEx>
          <w:tblCellMar>
            <w:top w:w="0" w:type="dxa"/>
            <w:bottom w:w="0" w:type="dxa"/>
          </w:tblCellMar>
        </w:tblPrEx>
        <w:trPr>
          <w:trHeight w:hRule="exact" w:val="353"/>
        </w:trPr>
        <w:tc>
          <w:tcPr>
            <w:tcW w:w="4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417CD" w:rsidRPr="007C3225" w:rsidRDefault="00F417CD" w:rsidP="00FD6A0E">
            <w:r w:rsidRPr="007C3225">
              <w:t>ПДС и ПДК для водородного показателя 6,5 – 8,5</w:t>
            </w:r>
          </w:p>
        </w:tc>
        <w:tc>
          <w:tcPr>
            <w:tcW w:w="125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F417CD" w:rsidRPr="007C3225" w:rsidRDefault="00F417CD" w:rsidP="00FD6A0E"/>
        </w:tc>
        <w:tc>
          <w:tcPr>
            <w:tcW w:w="12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417CD" w:rsidRPr="007C3225" w:rsidRDefault="00F417CD" w:rsidP="00FD6A0E"/>
        </w:tc>
      </w:tr>
    </w:tbl>
    <w:p w:rsidR="00F417CD" w:rsidRDefault="00F417CD" w:rsidP="00F417CD">
      <w:pPr>
        <w:shd w:val="clear" w:color="auto" w:fill="FFFFFF"/>
        <w:rPr>
          <w:sz w:val="28"/>
          <w:szCs w:val="28"/>
        </w:rPr>
      </w:pPr>
    </w:p>
    <w:p w:rsidR="00F417CD" w:rsidRPr="007C3225" w:rsidRDefault="00F417CD" w:rsidP="00F417CD">
      <w:pPr>
        <w:shd w:val="clear" w:color="auto" w:fill="FFFFFF"/>
        <w:rPr>
          <w:sz w:val="28"/>
          <w:szCs w:val="28"/>
        </w:rPr>
      </w:pPr>
      <w:r w:rsidRPr="007C3225">
        <w:rPr>
          <w:sz w:val="28"/>
          <w:szCs w:val="28"/>
        </w:rPr>
        <w:t xml:space="preserve">Рассмотрим, что </w:t>
      </w:r>
      <w:proofErr w:type="gramStart"/>
      <w:r w:rsidRPr="007C3225">
        <w:rPr>
          <w:sz w:val="28"/>
          <w:szCs w:val="28"/>
        </w:rPr>
        <w:t>из себя представляют</w:t>
      </w:r>
      <w:proofErr w:type="gramEnd"/>
      <w:r w:rsidRPr="007C3225">
        <w:rPr>
          <w:sz w:val="28"/>
          <w:szCs w:val="28"/>
        </w:rPr>
        <w:t xml:space="preserve"> некоторые показатели качества воды.</w:t>
      </w:r>
    </w:p>
    <w:p w:rsidR="00F417CD" w:rsidRPr="007C3225" w:rsidRDefault="00F417CD" w:rsidP="00F417CD">
      <w:pPr>
        <w:shd w:val="clear" w:color="auto" w:fill="FFFFFF"/>
        <w:ind w:firstLine="709"/>
        <w:rPr>
          <w:sz w:val="28"/>
          <w:szCs w:val="28"/>
        </w:rPr>
      </w:pPr>
      <w:r w:rsidRPr="007C3225">
        <w:rPr>
          <w:sz w:val="28"/>
          <w:szCs w:val="28"/>
        </w:rPr>
        <w:t xml:space="preserve">Окисляемость воды, </w:t>
      </w:r>
      <w:r w:rsidRPr="007C3225">
        <w:rPr>
          <w:position w:val="-6"/>
          <w:sz w:val="28"/>
          <w:szCs w:val="28"/>
        </w:rPr>
        <w:object w:dxaOrig="620" w:dyaOrig="279">
          <v:shape id="_x0000_i1048" type="#_x0000_t75" style="width:30.75pt;height:14.25pt" o:ole="">
            <v:imagedata r:id="rId27" o:title=""/>
          </v:shape>
          <o:OLEObject Type="Embed" ProgID="Equation.3" ShapeID="_x0000_i1048" DrawAspect="Content" ObjectID="_1661764564" r:id="rId40"/>
        </w:object>
      </w:r>
      <w:r w:rsidRPr="007C3225">
        <w:rPr>
          <w:sz w:val="28"/>
          <w:szCs w:val="28"/>
        </w:rPr>
        <w:t xml:space="preserve"> - количество кислорода, эквивалентное расходу окислителя, необходимого для окисления примесей в данном объеме (для питьевой воды не лимитируется).</w:t>
      </w:r>
    </w:p>
    <w:p w:rsidR="00F417CD" w:rsidRPr="007C3225" w:rsidRDefault="00F417CD" w:rsidP="00F417CD">
      <w:pPr>
        <w:shd w:val="clear" w:color="auto" w:fill="FFFFFF"/>
        <w:ind w:firstLine="709"/>
        <w:rPr>
          <w:sz w:val="28"/>
          <w:szCs w:val="28"/>
        </w:rPr>
      </w:pPr>
      <w:proofErr w:type="gramStart"/>
      <w:r w:rsidRPr="007C3225">
        <w:rPr>
          <w:sz w:val="28"/>
          <w:szCs w:val="28"/>
        </w:rPr>
        <w:t xml:space="preserve">Щелочность воды, </w:t>
      </w:r>
      <w:r w:rsidRPr="007C3225">
        <w:rPr>
          <w:position w:val="-6"/>
          <w:sz w:val="28"/>
          <w:szCs w:val="28"/>
        </w:rPr>
        <w:object w:dxaOrig="1080" w:dyaOrig="279">
          <v:shape id="_x0000_i1049" type="#_x0000_t75" style="width:54pt;height:14.25pt" o:ole="">
            <v:imagedata r:id="rId41" o:title=""/>
          </v:shape>
          <o:OLEObject Type="Embed" ProgID="Equation.3" ShapeID="_x0000_i1049" DrawAspect="Content" ObjectID="_1661764565" r:id="rId42"/>
        </w:object>
      </w:r>
      <w:r w:rsidRPr="007C3225">
        <w:rPr>
          <w:sz w:val="28"/>
          <w:szCs w:val="28"/>
        </w:rPr>
        <w:t xml:space="preserve"> определяется суммой содержащихся в воде гидроксильных ионов и анионов слабых кислот (угольной, органических).</w:t>
      </w:r>
      <w:proofErr w:type="gramEnd"/>
      <w:r w:rsidRPr="007C3225">
        <w:rPr>
          <w:sz w:val="28"/>
          <w:szCs w:val="28"/>
        </w:rPr>
        <w:t xml:space="preserve"> Различают карбонатную, бикарбонатную и </w:t>
      </w:r>
      <w:proofErr w:type="spellStart"/>
      <w:r w:rsidRPr="007C3225">
        <w:rPr>
          <w:sz w:val="28"/>
          <w:szCs w:val="28"/>
        </w:rPr>
        <w:t>гидратную</w:t>
      </w:r>
      <w:proofErr w:type="spellEnd"/>
      <w:r w:rsidRPr="007C3225">
        <w:rPr>
          <w:sz w:val="28"/>
          <w:szCs w:val="28"/>
        </w:rPr>
        <w:t xml:space="preserve"> щелочность.</w:t>
      </w:r>
    </w:p>
    <w:p w:rsidR="00F417CD" w:rsidRPr="007C3225" w:rsidRDefault="00F417CD" w:rsidP="00F417CD">
      <w:pPr>
        <w:shd w:val="clear" w:color="auto" w:fill="FFFFFF"/>
        <w:ind w:firstLine="709"/>
        <w:rPr>
          <w:sz w:val="28"/>
          <w:szCs w:val="28"/>
        </w:rPr>
      </w:pPr>
      <w:proofErr w:type="gramStart"/>
      <w:r w:rsidRPr="007C3225">
        <w:rPr>
          <w:sz w:val="28"/>
          <w:szCs w:val="28"/>
        </w:rPr>
        <w:t xml:space="preserve">Жесткость воды обусловливается присутствием в воде солей кальция и магния и выражается концентрацией ионов </w:t>
      </w:r>
      <w:r w:rsidRPr="007C3225">
        <w:rPr>
          <w:position w:val="-6"/>
          <w:sz w:val="28"/>
          <w:szCs w:val="28"/>
        </w:rPr>
        <w:object w:dxaOrig="540" w:dyaOrig="320">
          <v:shape id="_x0000_i1050" type="#_x0000_t75" style="width:27pt;height:15.75pt" o:ole="">
            <v:imagedata r:id="rId43" o:title=""/>
          </v:shape>
          <o:OLEObject Type="Embed" ProgID="Equation.3" ShapeID="_x0000_i1050" DrawAspect="Content" ObjectID="_1661764566" r:id="rId44"/>
        </w:object>
      </w:r>
      <w:r w:rsidRPr="007C3225">
        <w:rPr>
          <w:sz w:val="28"/>
          <w:szCs w:val="28"/>
        </w:rPr>
        <w:t xml:space="preserve"> и </w:t>
      </w:r>
      <w:r w:rsidRPr="007C3225">
        <w:rPr>
          <w:position w:val="-10"/>
          <w:sz w:val="28"/>
          <w:szCs w:val="28"/>
        </w:rPr>
        <w:object w:dxaOrig="600" w:dyaOrig="360">
          <v:shape id="_x0000_i1051" type="#_x0000_t75" style="width:30pt;height:18pt" o:ole="">
            <v:imagedata r:id="rId45" o:title=""/>
          </v:shape>
          <o:OLEObject Type="Embed" ProgID="Equation.3" ShapeID="_x0000_i1051" DrawAspect="Content" ObjectID="_1661764567" r:id="rId46"/>
        </w:object>
      </w:r>
      <w:r w:rsidRPr="007C3225">
        <w:rPr>
          <w:sz w:val="28"/>
          <w:szCs w:val="28"/>
        </w:rPr>
        <w:t>. Различают общую (</w:t>
      </w:r>
      <w:r w:rsidRPr="007C3225">
        <w:rPr>
          <w:position w:val="-6"/>
          <w:sz w:val="28"/>
          <w:szCs w:val="28"/>
        </w:rPr>
        <w:object w:dxaOrig="540" w:dyaOrig="320">
          <v:shape id="_x0000_i1052" type="#_x0000_t75" style="width:27pt;height:15.75pt" o:ole="">
            <v:imagedata r:id="rId47" o:title=""/>
          </v:shape>
          <o:OLEObject Type="Embed" ProgID="Equation.3" ShapeID="_x0000_i1052" DrawAspect="Content" ObjectID="_1661764568" r:id="rId48"/>
        </w:object>
      </w:r>
      <w:r w:rsidRPr="007C3225">
        <w:rPr>
          <w:sz w:val="28"/>
          <w:szCs w:val="28"/>
        </w:rPr>
        <w:t xml:space="preserve">, </w:t>
      </w:r>
      <w:r w:rsidRPr="007C3225">
        <w:rPr>
          <w:position w:val="-10"/>
          <w:sz w:val="28"/>
          <w:szCs w:val="28"/>
        </w:rPr>
        <w:object w:dxaOrig="600" w:dyaOrig="360">
          <v:shape id="_x0000_i1053" type="#_x0000_t75" style="width:30pt;height:18pt" o:ole="">
            <v:imagedata r:id="rId49" o:title=""/>
          </v:shape>
          <o:OLEObject Type="Embed" ProgID="Equation.3" ShapeID="_x0000_i1053" DrawAspect="Content" ObjectID="_1661764569" r:id="rId50"/>
        </w:object>
      </w:r>
      <w:r w:rsidRPr="007C3225">
        <w:rPr>
          <w:sz w:val="28"/>
          <w:szCs w:val="28"/>
        </w:rPr>
        <w:t xml:space="preserve">, </w:t>
      </w:r>
      <w:r w:rsidRPr="007C3225">
        <w:rPr>
          <w:position w:val="-12"/>
          <w:sz w:val="28"/>
          <w:szCs w:val="28"/>
        </w:rPr>
        <w:object w:dxaOrig="480" w:dyaOrig="380">
          <v:shape id="_x0000_i1054" type="#_x0000_t75" style="width:24pt;height:18.75pt" o:ole="">
            <v:imagedata r:id="rId51" o:title=""/>
          </v:shape>
          <o:OLEObject Type="Embed" ProgID="Equation.3" ShapeID="_x0000_i1054" DrawAspect="Content" ObjectID="_1661764570" r:id="rId52"/>
        </w:object>
      </w:r>
      <w:r w:rsidRPr="007C3225">
        <w:rPr>
          <w:sz w:val="28"/>
          <w:szCs w:val="28"/>
        </w:rPr>
        <w:t xml:space="preserve">, </w:t>
      </w:r>
      <w:r w:rsidRPr="007C3225">
        <w:rPr>
          <w:position w:val="-6"/>
          <w:sz w:val="28"/>
          <w:szCs w:val="28"/>
        </w:rPr>
        <w:object w:dxaOrig="420" w:dyaOrig="320">
          <v:shape id="_x0000_i1055" type="#_x0000_t75" style="width:21pt;height:15.75pt" o:ole="">
            <v:imagedata r:id="rId53" o:title=""/>
          </v:shape>
          <o:OLEObject Type="Embed" ProgID="Equation.3" ShapeID="_x0000_i1055" DrawAspect="Content" ObjectID="_1661764571" r:id="rId54"/>
        </w:object>
      </w:r>
      <w:r w:rsidRPr="007C3225">
        <w:rPr>
          <w:sz w:val="28"/>
          <w:szCs w:val="28"/>
        </w:rPr>
        <w:t xml:space="preserve">, </w:t>
      </w:r>
      <w:r w:rsidRPr="007C3225">
        <w:rPr>
          <w:position w:val="-12"/>
          <w:sz w:val="28"/>
          <w:szCs w:val="28"/>
        </w:rPr>
        <w:object w:dxaOrig="520" w:dyaOrig="380">
          <v:shape id="_x0000_i1056" type="#_x0000_t75" style="width:26.25pt;height:18.75pt" o:ole="">
            <v:imagedata r:id="rId55" o:title=""/>
          </v:shape>
          <o:OLEObject Type="Embed" ProgID="Equation.3" ShapeID="_x0000_i1056" DrawAspect="Content" ObjectID="_1661764572" r:id="rId56"/>
        </w:object>
      </w:r>
      <w:r w:rsidRPr="007C3225">
        <w:rPr>
          <w:sz w:val="28"/>
          <w:szCs w:val="28"/>
        </w:rPr>
        <w:t>), карбонатную или бикарбонатную (</w:t>
      </w:r>
      <w:r w:rsidRPr="007C3225">
        <w:rPr>
          <w:position w:val="-6"/>
          <w:sz w:val="28"/>
          <w:szCs w:val="28"/>
        </w:rPr>
        <w:object w:dxaOrig="540" w:dyaOrig="320">
          <v:shape id="_x0000_i1057" type="#_x0000_t75" style="width:27pt;height:15.75pt" o:ole="">
            <v:imagedata r:id="rId47" o:title=""/>
          </v:shape>
          <o:OLEObject Type="Embed" ProgID="Equation.3" ShapeID="_x0000_i1057" DrawAspect="Content" ObjectID="_1661764573" r:id="rId57"/>
        </w:object>
      </w:r>
      <w:r w:rsidRPr="007C3225">
        <w:rPr>
          <w:sz w:val="28"/>
          <w:szCs w:val="28"/>
        </w:rPr>
        <w:t xml:space="preserve">, </w:t>
      </w:r>
      <w:r w:rsidRPr="007C3225">
        <w:rPr>
          <w:position w:val="-10"/>
          <w:sz w:val="28"/>
          <w:szCs w:val="28"/>
        </w:rPr>
        <w:object w:dxaOrig="600" w:dyaOrig="360">
          <v:shape id="_x0000_i1058" type="#_x0000_t75" style="width:30pt;height:18pt" o:ole="">
            <v:imagedata r:id="rId49" o:title=""/>
          </v:shape>
          <o:OLEObject Type="Embed" ProgID="Equation.3" ShapeID="_x0000_i1058" DrawAspect="Content" ObjectID="_1661764574" r:id="rId58"/>
        </w:object>
      </w:r>
      <w:r w:rsidRPr="007C3225">
        <w:rPr>
          <w:sz w:val="28"/>
          <w:szCs w:val="28"/>
        </w:rPr>
        <w:t>) и некарбонатную (</w:t>
      </w:r>
      <w:r w:rsidRPr="007C3225">
        <w:rPr>
          <w:position w:val="-12"/>
          <w:sz w:val="28"/>
          <w:szCs w:val="28"/>
        </w:rPr>
        <w:object w:dxaOrig="480" w:dyaOrig="380">
          <v:shape id="_x0000_i1059" type="#_x0000_t75" style="width:24pt;height:18.75pt" o:ole="">
            <v:imagedata r:id="rId51" o:title=""/>
          </v:shape>
          <o:OLEObject Type="Embed" ProgID="Equation.3" ShapeID="_x0000_i1059" DrawAspect="Content" ObjectID="_1661764575" r:id="rId59"/>
        </w:object>
      </w:r>
      <w:r w:rsidRPr="007C3225">
        <w:rPr>
          <w:sz w:val="28"/>
          <w:szCs w:val="28"/>
        </w:rPr>
        <w:t xml:space="preserve">, </w:t>
      </w:r>
      <w:r w:rsidRPr="007C3225">
        <w:rPr>
          <w:position w:val="-6"/>
          <w:sz w:val="28"/>
          <w:szCs w:val="28"/>
        </w:rPr>
        <w:object w:dxaOrig="420" w:dyaOrig="320">
          <v:shape id="_x0000_i1060" type="#_x0000_t75" style="width:21pt;height:15.75pt" o:ole="">
            <v:imagedata r:id="rId53" o:title=""/>
          </v:shape>
          <o:OLEObject Type="Embed" ProgID="Equation.3" ShapeID="_x0000_i1060" DrawAspect="Content" ObjectID="_1661764576" r:id="rId60"/>
        </w:object>
      </w:r>
      <w:r w:rsidRPr="007C3225">
        <w:rPr>
          <w:sz w:val="28"/>
          <w:szCs w:val="28"/>
        </w:rPr>
        <w:t xml:space="preserve">, </w:t>
      </w:r>
      <w:r w:rsidRPr="007C3225">
        <w:rPr>
          <w:position w:val="-12"/>
          <w:sz w:val="28"/>
          <w:szCs w:val="28"/>
        </w:rPr>
        <w:object w:dxaOrig="520" w:dyaOrig="380">
          <v:shape id="_x0000_i1061" type="#_x0000_t75" style="width:26.25pt;height:18.75pt" o:ole="">
            <v:imagedata r:id="rId55" o:title=""/>
          </v:shape>
          <o:OLEObject Type="Embed" ProgID="Equation.3" ShapeID="_x0000_i1061" DrawAspect="Content" ObjectID="_1661764577" r:id="rId61"/>
        </w:object>
      </w:r>
      <w:r w:rsidRPr="007C3225">
        <w:rPr>
          <w:sz w:val="28"/>
          <w:szCs w:val="28"/>
        </w:rPr>
        <w:t xml:space="preserve">). Измеряют в </w:t>
      </w:r>
      <w:r w:rsidRPr="007C3225">
        <w:rPr>
          <w:position w:val="-6"/>
          <w:sz w:val="28"/>
          <w:szCs w:val="28"/>
        </w:rPr>
        <w:object w:dxaOrig="1100" w:dyaOrig="279">
          <v:shape id="_x0000_i1062" type="#_x0000_t75" style="width:54.75pt;height:14.25pt" o:ole="">
            <v:imagedata r:id="rId62" o:title=""/>
          </v:shape>
          <o:OLEObject Type="Embed" ProgID="Equation.3" ShapeID="_x0000_i1062" DrawAspect="Content" ObjectID="_1661764578" r:id="rId63"/>
        </w:object>
      </w:r>
      <w:r w:rsidRPr="007C3225">
        <w:rPr>
          <w:sz w:val="28"/>
          <w:szCs w:val="28"/>
        </w:rPr>
        <w:t xml:space="preserve"> или </w:t>
      </w:r>
      <w:r w:rsidRPr="007C3225">
        <w:rPr>
          <w:position w:val="-6"/>
          <w:sz w:val="28"/>
          <w:szCs w:val="28"/>
        </w:rPr>
        <w:object w:dxaOrig="1200" w:dyaOrig="279">
          <v:shape id="_x0000_i1063" type="#_x0000_t75" style="width:60pt;height:14.25pt" o:ole="">
            <v:imagedata r:id="rId64" o:title=""/>
          </v:shape>
          <o:OLEObject Type="Embed" ProgID="Equation.3" ShapeID="_x0000_i1063" DrawAspect="Content" ObjectID="_1661764579" r:id="rId65"/>
        </w:object>
      </w:r>
      <w:r w:rsidRPr="007C3225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Pr="007C3225">
        <w:rPr>
          <w:position w:val="-6"/>
          <w:sz w:val="28"/>
          <w:szCs w:val="28"/>
        </w:rPr>
        <w:object w:dxaOrig="1160" w:dyaOrig="279">
          <v:shape id="_x0000_i1064" type="#_x0000_t75" style="width:57.75pt;height:14.25pt" o:ole="">
            <v:imagedata r:id="rId66" o:title=""/>
          </v:shape>
          <o:OLEObject Type="Embed" ProgID="Equation.3" ShapeID="_x0000_i1064" DrawAspect="Content" ObjectID="_1661764580" r:id="rId67"/>
        </w:object>
      </w:r>
      <w:r w:rsidRPr="007C3225">
        <w:rPr>
          <w:sz w:val="28"/>
          <w:szCs w:val="28"/>
        </w:rPr>
        <w:t xml:space="preserve"> жесткой воды соответствует содержанию в ней </w:t>
      </w:r>
      <w:r w:rsidRPr="007C3225">
        <w:rPr>
          <w:position w:val="-10"/>
          <w:sz w:val="28"/>
          <w:szCs w:val="28"/>
        </w:rPr>
        <w:object w:dxaOrig="1240" w:dyaOrig="320">
          <v:shape id="_x0000_i1065" type="#_x0000_t75" style="width:62.25pt;height:15.75pt" o:ole="">
            <v:imagedata r:id="rId68" o:title=""/>
          </v:shape>
          <o:OLEObject Type="Embed" ProgID="Equation.3" ShapeID="_x0000_i1065" DrawAspect="Content" ObjectID="_1661764581" r:id="rId69"/>
        </w:object>
      </w:r>
      <w:r w:rsidRPr="007C3225">
        <w:rPr>
          <w:sz w:val="28"/>
          <w:szCs w:val="28"/>
        </w:rPr>
        <w:t xml:space="preserve">солей </w:t>
      </w:r>
      <w:r w:rsidRPr="007C3225">
        <w:rPr>
          <w:position w:val="-6"/>
          <w:sz w:val="28"/>
          <w:szCs w:val="28"/>
        </w:rPr>
        <w:object w:dxaOrig="540" w:dyaOrig="320">
          <v:shape id="_x0000_i1066" type="#_x0000_t75" style="width:27pt;height:15.75pt" o:ole="">
            <v:imagedata r:id="rId47" o:title=""/>
          </v:shape>
          <o:OLEObject Type="Embed" ProgID="Equation.3" ShapeID="_x0000_i1066" DrawAspect="Content" ObjectID="_1661764582" r:id="rId70"/>
        </w:object>
      </w:r>
      <w:r w:rsidRPr="007C3225">
        <w:rPr>
          <w:sz w:val="28"/>
          <w:szCs w:val="28"/>
        </w:rPr>
        <w:t xml:space="preserve">или </w:t>
      </w:r>
      <w:r w:rsidRPr="007C3225">
        <w:rPr>
          <w:position w:val="-10"/>
          <w:sz w:val="28"/>
          <w:szCs w:val="28"/>
        </w:rPr>
        <w:object w:dxaOrig="1200" w:dyaOrig="320">
          <v:shape id="_x0000_i1067" type="#_x0000_t75" style="width:60pt;height:15.75pt" o:ole="">
            <v:imagedata r:id="rId71" o:title=""/>
          </v:shape>
          <o:OLEObject Type="Embed" ProgID="Equation.3" ShapeID="_x0000_i1067" DrawAspect="Content" ObjectID="_1661764583" r:id="rId72"/>
        </w:object>
      </w:r>
      <w:r w:rsidRPr="007C3225">
        <w:rPr>
          <w:sz w:val="28"/>
          <w:szCs w:val="28"/>
        </w:rPr>
        <w:t xml:space="preserve"> солей </w:t>
      </w:r>
      <w:r w:rsidRPr="007C3225">
        <w:rPr>
          <w:position w:val="-10"/>
          <w:sz w:val="28"/>
          <w:szCs w:val="28"/>
        </w:rPr>
        <w:object w:dxaOrig="600" w:dyaOrig="360">
          <v:shape id="_x0000_i1068" type="#_x0000_t75" style="width:30pt;height:18pt" o:ole="">
            <v:imagedata r:id="rId49" o:title=""/>
          </v:shape>
          <o:OLEObject Type="Embed" ProgID="Equation.3" ShapeID="_x0000_i1068" DrawAspect="Content" ObjectID="_1661764584" r:id="rId73"/>
        </w:object>
      </w:r>
      <w:r w:rsidRPr="007C3225">
        <w:rPr>
          <w:sz w:val="28"/>
          <w:szCs w:val="28"/>
        </w:rPr>
        <w:t xml:space="preserve">. Мягкая вода </w:t>
      </w:r>
      <w:r w:rsidRPr="007C3225">
        <w:rPr>
          <w:position w:val="-10"/>
          <w:sz w:val="28"/>
          <w:szCs w:val="28"/>
        </w:rPr>
        <w:object w:dxaOrig="1560" w:dyaOrig="320">
          <v:shape id="_x0000_i1069" type="#_x0000_t75" style="width:78pt;height:15.75pt" o:ole="">
            <v:imagedata r:id="rId74" o:title=""/>
          </v:shape>
          <o:OLEObject Type="Embed" ProgID="Equation.3" ShapeID="_x0000_i1069" DrawAspect="Content" ObjectID="_1661764585" r:id="rId75"/>
        </w:object>
      </w:r>
      <w:r w:rsidRPr="007C3225">
        <w:rPr>
          <w:sz w:val="28"/>
          <w:szCs w:val="28"/>
        </w:rPr>
        <w:t xml:space="preserve">; жесткая вода - </w:t>
      </w:r>
      <w:r w:rsidRPr="007C3225">
        <w:rPr>
          <w:position w:val="-10"/>
          <w:sz w:val="28"/>
          <w:szCs w:val="28"/>
        </w:rPr>
        <w:object w:dxaOrig="1700" w:dyaOrig="320">
          <v:shape id="_x0000_i1070" type="#_x0000_t75" style="width:84.75pt;height:15.75pt" o:ole="">
            <v:imagedata r:id="rId76" o:title=""/>
          </v:shape>
          <o:OLEObject Type="Embed" ProgID="Equation.3" ShapeID="_x0000_i1070" DrawAspect="Content" ObjectID="_1661764586" r:id="rId77"/>
        </w:object>
      </w:r>
      <w:r w:rsidRPr="007C3225">
        <w:rPr>
          <w:sz w:val="28"/>
          <w:szCs w:val="28"/>
        </w:rPr>
        <w:t xml:space="preserve">; очень жесткая </w:t>
      </w:r>
      <w:r w:rsidRPr="007C3225">
        <w:rPr>
          <w:position w:val="-6"/>
          <w:sz w:val="28"/>
          <w:szCs w:val="28"/>
        </w:rPr>
        <w:object w:dxaOrig="1500" w:dyaOrig="279">
          <v:shape id="_x0000_i1071" type="#_x0000_t75" style="width:75pt;height:14.25pt" o:ole="">
            <v:imagedata r:id="rId78" o:title=""/>
          </v:shape>
          <o:OLEObject Type="Embed" ProgID="Equation.3" ShapeID="_x0000_i1071" DrawAspect="Content" ObjectID="_1661764587" r:id="rId79"/>
        </w:object>
      </w:r>
      <w:r w:rsidRPr="007C3225">
        <w:rPr>
          <w:sz w:val="28"/>
          <w:szCs w:val="28"/>
        </w:rPr>
        <w:t xml:space="preserve">, питьевая вода </w:t>
      </w:r>
      <w:r w:rsidRPr="007C3225">
        <w:rPr>
          <w:position w:val="-6"/>
          <w:sz w:val="28"/>
          <w:szCs w:val="28"/>
        </w:rPr>
        <w:object w:dxaOrig="1400" w:dyaOrig="279">
          <v:shape id="_x0000_i1072" type="#_x0000_t75" style="width:69.75pt;height:14.25pt" o:ole="">
            <v:imagedata r:id="rId80" o:title=""/>
          </v:shape>
          <o:OLEObject Type="Embed" ProgID="Equation.3" ShapeID="_x0000_i1072" DrawAspect="Content" ObjectID="_1661764588" r:id="rId81"/>
        </w:object>
      </w:r>
      <w:r w:rsidRPr="007C3225">
        <w:rPr>
          <w:sz w:val="28"/>
          <w:szCs w:val="28"/>
        </w:rPr>
        <w:t>. Суммарная оценка органических веществ, присутствующих в воде, определяется путем окисления их кислородом.</w:t>
      </w:r>
      <w:proofErr w:type="gramEnd"/>
      <w:r w:rsidRPr="007C3225">
        <w:rPr>
          <w:sz w:val="28"/>
          <w:szCs w:val="28"/>
        </w:rPr>
        <w:t xml:space="preserve"> В качестве косвенных показателей используют ХПК и ВПК.</w:t>
      </w:r>
    </w:p>
    <w:p w:rsidR="00F417CD" w:rsidRPr="007C3225" w:rsidRDefault="00F417CD" w:rsidP="00F417CD">
      <w:pPr>
        <w:shd w:val="clear" w:color="auto" w:fill="FFFFFF"/>
        <w:ind w:firstLine="709"/>
        <w:rPr>
          <w:sz w:val="28"/>
          <w:szCs w:val="28"/>
        </w:rPr>
      </w:pPr>
      <w:proofErr w:type="gramStart"/>
      <w:r w:rsidRPr="007C3225">
        <w:rPr>
          <w:sz w:val="28"/>
          <w:szCs w:val="28"/>
        </w:rPr>
        <w:lastRenderedPageBreak/>
        <w:t xml:space="preserve">Химическое потребление кислорода (ХПК) - количество кислорода в </w:t>
      </w:r>
      <w:r w:rsidRPr="007C3225">
        <w:rPr>
          <w:position w:val="-6"/>
          <w:sz w:val="28"/>
          <w:szCs w:val="28"/>
        </w:rPr>
        <w:object w:dxaOrig="620" w:dyaOrig="279">
          <v:shape id="_x0000_i1073" type="#_x0000_t75" style="width:30.75pt;height:14.25pt" o:ole="">
            <v:imagedata r:id="rId82" o:title=""/>
          </v:shape>
          <o:OLEObject Type="Embed" ProgID="Equation.3" ShapeID="_x0000_i1073" DrawAspect="Content" ObjectID="_1661764589" r:id="rId83"/>
        </w:object>
      </w:r>
      <w:r w:rsidRPr="007C3225">
        <w:rPr>
          <w:sz w:val="28"/>
          <w:szCs w:val="28"/>
        </w:rPr>
        <w:t>, необходимое для химического окисления содержащихся в воде органических веществ.</w:t>
      </w:r>
      <w:proofErr w:type="gramEnd"/>
    </w:p>
    <w:p w:rsidR="00F417CD" w:rsidRPr="007C3225" w:rsidRDefault="00F417CD" w:rsidP="00F417CD">
      <w:pPr>
        <w:shd w:val="clear" w:color="auto" w:fill="FFFFFF"/>
        <w:ind w:firstLine="709"/>
        <w:rPr>
          <w:sz w:val="28"/>
          <w:szCs w:val="28"/>
        </w:rPr>
      </w:pPr>
      <w:proofErr w:type="gramStart"/>
      <w:r w:rsidRPr="007C3225">
        <w:rPr>
          <w:sz w:val="28"/>
          <w:szCs w:val="28"/>
        </w:rPr>
        <w:t xml:space="preserve">Биохимическое потребление кислорода (БПК) - количество кислорода в </w:t>
      </w:r>
      <w:r w:rsidRPr="007C3225">
        <w:rPr>
          <w:position w:val="-6"/>
          <w:sz w:val="28"/>
          <w:szCs w:val="28"/>
        </w:rPr>
        <w:object w:dxaOrig="620" w:dyaOrig="279">
          <v:shape id="_x0000_i1074" type="#_x0000_t75" style="width:30.75pt;height:14.25pt" o:ole="">
            <v:imagedata r:id="rId84" o:title=""/>
          </v:shape>
          <o:OLEObject Type="Embed" ProgID="Equation.3" ShapeID="_x0000_i1074" DrawAspect="Content" ObjectID="_1661764590" r:id="rId85"/>
        </w:object>
      </w:r>
      <w:r w:rsidRPr="007C3225">
        <w:rPr>
          <w:sz w:val="28"/>
          <w:szCs w:val="28"/>
        </w:rPr>
        <w:t>, необходимое для аэробного биохимического разложения органических веществ, содержащихся в воде за определенный отрезок времени (1, 2, 5, 20сут.).</w:t>
      </w:r>
      <w:proofErr w:type="gramEnd"/>
    </w:p>
    <w:p w:rsidR="005F2F68" w:rsidRDefault="005F2F68"/>
    <w:sectPr w:rsidR="005F2F68" w:rsidSect="005F2F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F577B26"/>
    <w:multiLevelType w:val="hybridMultilevel"/>
    <w:tmpl w:val="47DAE51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417CD"/>
    <w:rsid w:val="005F2F68"/>
    <w:rsid w:val="00F417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17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6">
    <w:name w:val="heading 6"/>
    <w:basedOn w:val="a"/>
    <w:next w:val="a"/>
    <w:link w:val="60"/>
    <w:uiPriority w:val="9"/>
    <w:qFormat/>
    <w:rsid w:val="00F417CD"/>
    <w:pPr>
      <w:spacing w:before="240" w:after="60" w:line="360" w:lineRule="auto"/>
      <w:jc w:val="both"/>
      <w:outlineLvl w:val="5"/>
    </w:pPr>
    <w:rPr>
      <w:rFonts w:eastAsia="SimSun"/>
      <w:b/>
      <w:bCs/>
      <w:sz w:val="22"/>
      <w:szCs w:val="22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0">
    <w:name w:val="Заголовок 6 Знак"/>
    <w:basedOn w:val="a0"/>
    <w:link w:val="6"/>
    <w:uiPriority w:val="9"/>
    <w:rsid w:val="00F417CD"/>
    <w:rPr>
      <w:rFonts w:ascii="Times New Roman" w:eastAsia="SimSun" w:hAnsi="Times New Roman" w:cs="Times New Roman"/>
      <w:b/>
      <w:bCs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5.bin"/><Relationship Id="rId18" Type="http://schemas.openxmlformats.org/officeDocument/2006/relationships/image" Target="media/image7.wmf"/><Relationship Id="rId26" Type="http://schemas.openxmlformats.org/officeDocument/2006/relationships/oleObject" Target="embeddings/oleObject12.bin"/><Relationship Id="rId39" Type="http://schemas.openxmlformats.org/officeDocument/2006/relationships/oleObject" Target="embeddings/oleObject23.bin"/><Relationship Id="rId21" Type="http://schemas.openxmlformats.org/officeDocument/2006/relationships/oleObject" Target="embeddings/oleObject9.bin"/><Relationship Id="rId34" Type="http://schemas.openxmlformats.org/officeDocument/2006/relationships/oleObject" Target="embeddings/oleObject18.bin"/><Relationship Id="rId42" Type="http://schemas.openxmlformats.org/officeDocument/2006/relationships/oleObject" Target="embeddings/oleObject25.bin"/><Relationship Id="rId47" Type="http://schemas.openxmlformats.org/officeDocument/2006/relationships/image" Target="media/image16.wmf"/><Relationship Id="rId50" Type="http://schemas.openxmlformats.org/officeDocument/2006/relationships/oleObject" Target="embeddings/oleObject29.bin"/><Relationship Id="rId55" Type="http://schemas.openxmlformats.org/officeDocument/2006/relationships/image" Target="media/image20.wmf"/><Relationship Id="rId63" Type="http://schemas.openxmlformats.org/officeDocument/2006/relationships/oleObject" Target="embeddings/oleObject38.bin"/><Relationship Id="rId68" Type="http://schemas.openxmlformats.org/officeDocument/2006/relationships/image" Target="media/image24.wmf"/><Relationship Id="rId76" Type="http://schemas.openxmlformats.org/officeDocument/2006/relationships/image" Target="media/image27.wmf"/><Relationship Id="rId84" Type="http://schemas.openxmlformats.org/officeDocument/2006/relationships/image" Target="media/image31.wmf"/><Relationship Id="rId7" Type="http://schemas.openxmlformats.org/officeDocument/2006/relationships/image" Target="media/image2.wmf"/><Relationship Id="rId71" Type="http://schemas.openxmlformats.org/officeDocument/2006/relationships/image" Target="media/image25.wmf"/><Relationship Id="rId2" Type="http://schemas.openxmlformats.org/officeDocument/2006/relationships/styles" Target="styles.xml"/><Relationship Id="rId16" Type="http://schemas.openxmlformats.org/officeDocument/2006/relationships/image" Target="media/image6.wmf"/><Relationship Id="rId29" Type="http://schemas.openxmlformats.org/officeDocument/2006/relationships/image" Target="media/image12.wmf"/><Relationship Id="rId11" Type="http://schemas.openxmlformats.org/officeDocument/2006/relationships/image" Target="media/image4.wmf"/><Relationship Id="rId24" Type="http://schemas.openxmlformats.org/officeDocument/2006/relationships/oleObject" Target="embeddings/oleObject11.bin"/><Relationship Id="rId32" Type="http://schemas.openxmlformats.org/officeDocument/2006/relationships/oleObject" Target="embeddings/oleObject16.bin"/><Relationship Id="rId37" Type="http://schemas.openxmlformats.org/officeDocument/2006/relationships/oleObject" Target="embeddings/oleObject21.bin"/><Relationship Id="rId40" Type="http://schemas.openxmlformats.org/officeDocument/2006/relationships/oleObject" Target="embeddings/oleObject24.bin"/><Relationship Id="rId45" Type="http://schemas.openxmlformats.org/officeDocument/2006/relationships/image" Target="media/image15.wmf"/><Relationship Id="rId53" Type="http://schemas.openxmlformats.org/officeDocument/2006/relationships/image" Target="media/image19.wmf"/><Relationship Id="rId58" Type="http://schemas.openxmlformats.org/officeDocument/2006/relationships/oleObject" Target="embeddings/oleObject34.bin"/><Relationship Id="rId66" Type="http://schemas.openxmlformats.org/officeDocument/2006/relationships/image" Target="media/image23.wmf"/><Relationship Id="rId74" Type="http://schemas.openxmlformats.org/officeDocument/2006/relationships/image" Target="media/image26.wmf"/><Relationship Id="rId79" Type="http://schemas.openxmlformats.org/officeDocument/2006/relationships/oleObject" Target="embeddings/oleObject47.bin"/><Relationship Id="rId87" Type="http://schemas.openxmlformats.org/officeDocument/2006/relationships/theme" Target="theme/theme1.xml"/><Relationship Id="rId5" Type="http://schemas.openxmlformats.org/officeDocument/2006/relationships/image" Target="media/image1.wmf"/><Relationship Id="rId61" Type="http://schemas.openxmlformats.org/officeDocument/2006/relationships/oleObject" Target="embeddings/oleObject37.bin"/><Relationship Id="rId82" Type="http://schemas.openxmlformats.org/officeDocument/2006/relationships/image" Target="media/image30.wmf"/><Relationship Id="rId19" Type="http://schemas.openxmlformats.org/officeDocument/2006/relationships/oleObject" Target="embeddings/oleObject8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image" Target="media/image5.wmf"/><Relationship Id="rId22" Type="http://schemas.openxmlformats.org/officeDocument/2006/relationships/image" Target="media/image9.wmf"/><Relationship Id="rId27" Type="http://schemas.openxmlformats.org/officeDocument/2006/relationships/image" Target="media/image11.wmf"/><Relationship Id="rId30" Type="http://schemas.openxmlformats.org/officeDocument/2006/relationships/oleObject" Target="embeddings/oleObject14.bin"/><Relationship Id="rId35" Type="http://schemas.openxmlformats.org/officeDocument/2006/relationships/oleObject" Target="embeddings/oleObject19.bin"/><Relationship Id="rId43" Type="http://schemas.openxmlformats.org/officeDocument/2006/relationships/image" Target="media/image14.wmf"/><Relationship Id="rId48" Type="http://schemas.openxmlformats.org/officeDocument/2006/relationships/oleObject" Target="embeddings/oleObject28.bin"/><Relationship Id="rId56" Type="http://schemas.openxmlformats.org/officeDocument/2006/relationships/oleObject" Target="embeddings/oleObject32.bin"/><Relationship Id="rId64" Type="http://schemas.openxmlformats.org/officeDocument/2006/relationships/image" Target="media/image22.wmf"/><Relationship Id="rId69" Type="http://schemas.openxmlformats.org/officeDocument/2006/relationships/oleObject" Target="embeddings/oleObject41.bin"/><Relationship Id="rId77" Type="http://schemas.openxmlformats.org/officeDocument/2006/relationships/oleObject" Target="embeddings/oleObject46.bin"/><Relationship Id="rId8" Type="http://schemas.openxmlformats.org/officeDocument/2006/relationships/oleObject" Target="embeddings/oleObject2.bin"/><Relationship Id="rId51" Type="http://schemas.openxmlformats.org/officeDocument/2006/relationships/image" Target="media/image18.wmf"/><Relationship Id="rId72" Type="http://schemas.openxmlformats.org/officeDocument/2006/relationships/oleObject" Target="embeddings/oleObject43.bin"/><Relationship Id="rId80" Type="http://schemas.openxmlformats.org/officeDocument/2006/relationships/image" Target="media/image29.wmf"/><Relationship Id="rId85" Type="http://schemas.openxmlformats.org/officeDocument/2006/relationships/oleObject" Target="embeddings/oleObject50.bin"/><Relationship Id="rId3" Type="http://schemas.openxmlformats.org/officeDocument/2006/relationships/settings" Target="settings.xml"/><Relationship Id="rId12" Type="http://schemas.openxmlformats.org/officeDocument/2006/relationships/oleObject" Target="embeddings/oleObject4.bin"/><Relationship Id="rId17" Type="http://schemas.openxmlformats.org/officeDocument/2006/relationships/oleObject" Target="embeddings/oleObject7.bin"/><Relationship Id="rId25" Type="http://schemas.openxmlformats.org/officeDocument/2006/relationships/image" Target="media/image10.wmf"/><Relationship Id="rId33" Type="http://schemas.openxmlformats.org/officeDocument/2006/relationships/oleObject" Target="embeddings/oleObject17.bin"/><Relationship Id="rId38" Type="http://schemas.openxmlformats.org/officeDocument/2006/relationships/oleObject" Target="embeddings/oleObject22.bin"/><Relationship Id="rId46" Type="http://schemas.openxmlformats.org/officeDocument/2006/relationships/oleObject" Target="embeddings/oleObject27.bin"/><Relationship Id="rId59" Type="http://schemas.openxmlformats.org/officeDocument/2006/relationships/oleObject" Target="embeddings/oleObject35.bin"/><Relationship Id="rId67" Type="http://schemas.openxmlformats.org/officeDocument/2006/relationships/oleObject" Target="embeddings/oleObject40.bin"/><Relationship Id="rId20" Type="http://schemas.openxmlformats.org/officeDocument/2006/relationships/image" Target="media/image8.wmf"/><Relationship Id="rId41" Type="http://schemas.openxmlformats.org/officeDocument/2006/relationships/image" Target="media/image13.wmf"/><Relationship Id="rId54" Type="http://schemas.openxmlformats.org/officeDocument/2006/relationships/oleObject" Target="embeddings/oleObject31.bin"/><Relationship Id="rId62" Type="http://schemas.openxmlformats.org/officeDocument/2006/relationships/image" Target="media/image21.wmf"/><Relationship Id="rId70" Type="http://schemas.openxmlformats.org/officeDocument/2006/relationships/oleObject" Target="embeddings/oleObject42.bin"/><Relationship Id="rId75" Type="http://schemas.openxmlformats.org/officeDocument/2006/relationships/oleObject" Target="embeddings/oleObject45.bin"/><Relationship Id="rId83" Type="http://schemas.openxmlformats.org/officeDocument/2006/relationships/oleObject" Target="embeddings/oleObject49.bin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oleObject" Target="embeddings/oleObject13.bin"/><Relationship Id="rId36" Type="http://schemas.openxmlformats.org/officeDocument/2006/relationships/oleObject" Target="embeddings/oleObject20.bin"/><Relationship Id="rId49" Type="http://schemas.openxmlformats.org/officeDocument/2006/relationships/image" Target="media/image17.wmf"/><Relationship Id="rId57" Type="http://schemas.openxmlformats.org/officeDocument/2006/relationships/oleObject" Target="embeddings/oleObject33.bin"/><Relationship Id="rId10" Type="http://schemas.openxmlformats.org/officeDocument/2006/relationships/oleObject" Target="embeddings/oleObject3.bin"/><Relationship Id="rId31" Type="http://schemas.openxmlformats.org/officeDocument/2006/relationships/oleObject" Target="embeddings/oleObject15.bin"/><Relationship Id="rId44" Type="http://schemas.openxmlformats.org/officeDocument/2006/relationships/oleObject" Target="embeddings/oleObject26.bin"/><Relationship Id="rId52" Type="http://schemas.openxmlformats.org/officeDocument/2006/relationships/oleObject" Target="embeddings/oleObject30.bin"/><Relationship Id="rId60" Type="http://schemas.openxmlformats.org/officeDocument/2006/relationships/oleObject" Target="embeddings/oleObject36.bin"/><Relationship Id="rId65" Type="http://schemas.openxmlformats.org/officeDocument/2006/relationships/oleObject" Target="embeddings/oleObject39.bin"/><Relationship Id="rId73" Type="http://schemas.openxmlformats.org/officeDocument/2006/relationships/oleObject" Target="embeddings/oleObject44.bin"/><Relationship Id="rId78" Type="http://schemas.openxmlformats.org/officeDocument/2006/relationships/image" Target="media/image28.wmf"/><Relationship Id="rId81" Type="http://schemas.openxmlformats.org/officeDocument/2006/relationships/oleObject" Target="embeddings/oleObject48.bin"/><Relationship Id="rId8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711</Words>
  <Characters>4056</Characters>
  <Application>Microsoft Office Word</Application>
  <DocSecurity>0</DocSecurity>
  <Lines>33</Lines>
  <Paragraphs>9</Paragraphs>
  <ScaleCrop>false</ScaleCrop>
  <Company/>
  <LinksUpToDate>false</LinksUpToDate>
  <CharactersWithSpaces>4758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 Бахтин</dc:creator>
  <cp:lastModifiedBy>Евгений Бахтин</cp:lastModifiedBy>
  <cp:revision>1</cp:revision>
  <dcterms:created xsi:type="dcterms:W3CDTF">2020-09-16T06:29:00Z</dcterms:created>
  <dcterms:modified xsi:type="dcterms:W3CDTF">2020-09-16T06:29:00Z</dcterms:modified>
</cp:coreProperties>
</file>